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A4" w:rsidRPr="00B3738C" w:rsidRDefault="00AA78A4" w:rsidP="00AA78A4">
      <w:pPr>
        <w:jc w:val="center"/>
        <w:rPr>
          <w:b/>
          <w:sz w:val="28"/>
          <w:szCs w:val="28"/>
          <w:lang w:val="mk-MK"/>
        </w:rPr>
      </w:pPr>
      <w:r w:rsidRPr="08880BF2">
        <w:rPr>
          <w:b/>
          <w:bCs/>
          <w:sz w:val="28"/>
          <w:szCs w:val="28"/>
          <w:lang w:val="mk-MK"/>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41"/>
        <w:gridCol w:w="1414"/>
        <w:gridCol w:w="1152"/>
        <w:gridCol w:w="1335"/>
        <w:gridCol w:w="1379"/>
      </w:tblGrid>
      <w:tr w:rsidR="00AA78A4" w:rsidRPr="00B3738C" w:rsidTr="001F5365">
        <w:tc>
          <w:tcPr>
            <w:tcW w:w="478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roofErr w:type="spellStart"/>
            <w:r w:rsidRPr="08880BF2">
              <w:rPr>
                <w:b/>
                <w:bCs/>
                <w:i/>
                <w:iCs/>
                <w:sz w:val="22"/>
                <w:szCs w:val="22"/>
              </w:rPr>
              <w:t>Училиште</w:t>
            </w:r>
            <w:proofErr w:type="spellEnd"/>
            <w:r w:rsidRPr="08880BF2">
              <w:rPr>
                <w:b/>
                <w:bCs/>
                <w:i/>
                <w:iCs/>
                <w:sz w:val="22"/>
                <w:szCs w:val="22"/>
              </w:rPr>
              <w:t>:</w:t>
            </w:r>
          </w:p>
        </w:tc>
        <w:tc>
          <w:tcPr>
            <w:tcW w:w="1414" w:type="dxa"/>
            <w:tcBorders>
              <w:top w:val="thickThinSmallGap" w:sz="24" w:space="0" w:color="auto"/>
              <w:left w:val="single" w:sz="12" w:space="0" w:color="auto"/>
              <w:bottom w:val="single" w:sz="12" w:space="0" w:color="auto"/>
              <w:right w:val="single" w:sz="12" w:space="0" w:color="auto"/>
            </w:tcBorders>
            <w:shd w:val="clear" w:color="auto" w:fill="CCCCCC"/>
          </w:tcPr>
          <w:p w:rsidR="00AA78A4" w:rsidRPr="00B3738C" w:rsidRDefault="00AA78A4" w:rsidP="001F5365">
            <w:r w:rsidRPr="08880BF2">
              <w:rPr>
                <w:b/>
                <w:bCs/>
                <w:i/>
                <w:iCs/>
                <w:sz w:val="22"/>
                <w:szCs w:val="22"/>
                <w:lang w:val="mk-MK"/>
              </w:rPr>
              <w:t xml:space="preserve">Предметен </w:t>
            </w:r>
            <w:proofErr w:type="spellStart"/>
            <w:r w:rsidRPr="08880BF2">
              <w:rPr>
                <w:b/>
                <w:bCs/>
                <w:i/>
                <w:iCs/>
                <w:sz w:val="22"/>
                <w:szCs w:val="22"/>
              </w:rPr>
              <w:t>наставник</w:t>
            </w:r>
            <w:proofErr w:type="spellEnd"/>
            <w:r w:rsidRPr="08880BF2">
              <w:rPr>
                <w:b/>
                <w:bCs/>
                <w:i/>
                <w:iCs/>
                <w:sz w:val="22"/>
                <w:szCs w:val="22"/>
              </w:rPr>
              <w:t>:</w:t>
            </w:r>
          </w:p>
        </w:tc>
        <w:tc>
          <w:tcPr>
            <w:tcW w:w="1152" w:type="dxa"/>
            <w:tcBorders>
              <w:top w:val="thickThinSmallGap" w:sz="24" w:space="0" w:color="auto"/>
              <w:left w:val="single" w:sz="12" w:space="0" w:color="auto"/>
              <w:bottom w:val="single" w:sz="12" w:space="0" w:color="auto"/>
              <w:right w:val="single" w:sz="12" w:space="0" w:color="auto"/>
            </w:tcBorders>
            <w:shd w:val="clear" w:color="auto" w:fill="CCCCCC"/>
          </w:tcPr>
          <w:p w:rsidR="00AA78A4" w:rsidRPr="00B3738C" w:rsidRDefault="00AA78A4" w:rsidP="001F5365">
            <w:r w:rsidRPr="08880BF2">
              <w:rPr>
                <w:b/>
                <w:bCs/>
                <w:i/>
                <w:iCs/>
                <w:sz w:val="22"/>
                <w:szCs w:val="22"/>
                <w:lang w:val="mk-MK"/>
              </w:rPr>
              <w:t>Клас</w:t>
            </w:r>
            <w:r w:rsidRPr="08880BF2">
              <w:rPr>
                <w:b/>
                <w:bCs/>
                <w:i/>
                <w:iCs/>
                <w:sz w:val="22"/>
                <w:szCs w:val="22"/>
              </w:rPr>
              <w:t>:</w:t>
            </w:r>
          </w:p>
        </w:tc>
        <w:tc>
          <w:tcPr>
            <w:tcW w:w="1335" w:type="dxa"/>
            <w:tcBorders>
              <w:top w:val="thickThinSmallGap" w:sz="24" w:space="0" w:color="auto"/>
              <w:left w:val="single" w:sz="12" w:space="0" w:color="auto"/>
              <w:bottom w:val="single" w:sz="12" w:space="0" w:color="auto"/>
              <w:right w:val="single" w:sz="12" w:space="0" w:color="auto"/>
            </w:tcBorders>
            <w:shd w:val="clear" w:color="auto" w:fill="CCCCCC"/>
          </w:tcPr>
          <w:p w:rsidR="00AA78A4" w:rsidRPr="00B3738C" w:rsidRDefault="00AA78A4" w:rsidP="001F5365">
            <w:r w:rsidRPr="08880BF2">
              <w:rPr>
                <w:b/>
                <w:bCs/>
                <w:i/>
                <w:iCs/>
                <w:sz w:val="22"/>
                <w:szCs w:val="22"/>
                <w:lang w:val="mk-MK"/>
              </w:rPr>
              <w:t>Учебна</w:t>
            </w:r>
            <w:r w:rsidRPr="08880BF2">
              <w:rPr>
                <w:b/>
                <w:bCs/>
                <w:i/>
                <w:iCs/>
                <w:sz w:val="22"/>
                <w:szCs w:val="22"/>
                <w:lang w:val="en-US"/>
              </w:rPr>
              <w:t xml:space="preserve"> </w:t>
            </w:r>
            <w:r w:rsidRPr="08880BF2">
              <w:rPr>
                <w:b/>
                <w:bCs/>
                <w:i/>
                <w:iCs/>
                <w:sz w:val="22"/>
                <w:szCs w:val="22"/>
                <w:lang w:val="mk-MK"/>
              </w:rPr>
              <w:t>година</w:t>
            </w:r>
            <w:r w:rsidRPr="08880BF2">
              <w:rPr>
                <w:b/>
                <w:bCs/>
                <w:i/>
                <w:iCs/>
                <w:sz w:val="22"/>
                <w:szCs w:val="22"/>
                <w:lang w:val="en-US"/>
              </w:rPr>
              <w:t>:</w:t>
            </w:r>
          </w:p>
        </w:tc>
        <w:tc>
          <w:tcPr>
            <w:tcW w:w="137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AA78A4" w:rsidRPr="00B3738C" w:rsidRDefault="00AA78A4" w:rsidP="001F5365">
            <w:r w:rsidRPr="08880BF2">
              <w:rPr>
                <w:b/>
                <w:bCs/>
                <w:i/>
                <w:iCs/>
                <w:sz w:val="22"/>
                <w:szCs w:val="22"/>
                <w:lang w:val="mk-MK"/>
              </w:rPr>
              <w:t>Дата</w:t>
            </w:r>
            <w:r w:rsidRPr="08880BF2">
              <w:rPr>
                <w:b/>
                <w:bCs/>
                <w:i/>
                <w:iCs/>
                <w:sz w:val="22"/>
                <w:szCs w:val="22"/>
                <w:lang w:val="en-US"/>
              </w:rPr>
              <w:t>:</w:t>
            </w:r>
          </w:p>
        </w:tc>
      </w:tr>
      <w:tr w:rsidR="00AA78A4" w:rsidRPr="00B3738C" w:rsidTr="001F5365">
        <w:trPr>
          <w:trHeight w:val="328"/>
        </w:trPr>
        <w:tc>
          <w:tcPr>
            <w:tcW w:w="4785" w:type="dxa"/>
            <w:gridSpan w:val="2"/>
            <w:tcBorders>
              <w:top w:val="single" w:sz="12" w:space="0" w:color="auto"/>
              <w:left w:val="thickThinSmallGap" w:sz="24" w:space="0" w:color="auto"/>
              <w:bottom w:val="thinThickSmallGap" w:sz="24" w:space="0" w:color="auto"/>
              <w:right w:val="single" w:sz="12" w:space="0" w:color="auto"/>
            </w:tcBorders>
          </w:tcPr>
          <w:p w:rsidR="00AA78A4" w:rsidRPr="00B3738C" w:rsidRDefault="00AA78A4" w:rsidP="001F5365">
            <w:pPr>
              <w:rPr>
                <w:bCs/>
                <w:lang w:val="mk-MK"/>
              </w:rPr>
            </w:pPr>
          </w:p>
        </w:tc>
        <w:tc>
          <w:tcPr>
            <w:tcW w:w="1414" w:type="dxa"/>
            <w:tcBorders>
              <w:top w:val="single" w:sz="12" w:space="0" w:color="auto"/>
              <w:left w:val="single" w:sz="12" w:space="0" w:color="auto"/>
              <w:bottom w:val="thinThickSmallGap" w:sz="24" w:space="0" w:color="auto"/>
              <w:right w:val="single" w:sz="12" w:space="0" w:color="auto"/>
            </w:tcBorders>
          </w:tcPr>
          <w:p w:rsidR="00AA78A4" w:rsidRPr="00B3738C" w:rsidRDefault="00AA78A4" w:rsidP="001F5365">
            <w:pPr>
              <w:rPr>
                <w:b/>
                <w:bCs/>
                <w:lang w:val="mk-MK"/>
              </w:rPr>
            </w:pPr>
          </w:p>
        </w:tc>
        <w:tc>
          <w:tcPr>
            <w:tcW w:w="1152" w:type="dxa"/>
            <w:tcBorders>
              <w:top w:val="single" w:sz="12" w:space="0" w:color="auto"/>
              <w:left w:val="single" w:sz="12" w:space="0" w:color="auto"/>
              <w:bottom w:val="thinThickSmallGap" w:sz="24" w:space="0" w:color="auto"/>
              <w:right w:val="single" w:sz="12" w:space="0" w:color="auto"/>
            </w:tcBorders>
          </w:tcPr>
          <w:p w:rsidR="00AA78A4" w:rsidRDefault="00AA78A4" w:rsidP="001F5365">
            <w:pPr>
              <w:rPr>
                <w:b/>
                <w:bCs/>
                <w:lang w:val="mk-MK"/>
              </w:rPr>
            </w:pPr>
          </w:p>
          <w:p w:rsidR="00AA78A4" w:rsidRPr="006C2E06" w:rsidRDefault="00AA78A4" w:rsidP="001F5365">
            <w:pPr>
              <w:rPr>
                <w:b/>
                <w:bCs/>
                <w:lang w:val="en-US"/>
              </w:rPr>
            </w:pPr>
          </w:p>
        </w:tc>
        <w:tc>
          <w:tcPr>
            <w:tcW w:w="1335" w:type="dxa"/>
            <w:tcBorders>
              <w:top w:val="single" w:sz="12" w:space="0" w:color="auto"/>
              <w:left w:val="single" w:sz="12" w:space="0" w:color="auto"/>
              <w:bottom w:val="thinThickSmallGap" w:sz="24" w:space="0" w:color="auto"/>
              <w:right w:val="single" w:sz="12" w:space="0" w:color="auto"/>
            </w:tcBorders>
          </w:tcPr>
          <w:p w:rsidR="00AA78A4" w:rsidRPr="00B3738C" w:rsidRDefault="00AA78A4" w:rsidP="001F5365">
            <w:pPr>
              <w:rPr>
                <w:b/>
                <w:bCs/>
                <w:lang w:val="mk-MK"/>
              </w:rPr>
            </w:pPr>
          </w:p>
          <w:p w:rsidR="00AA78A4" w:rsidRPr="00B3738C" w:rsidRDefault="00AA78A4" w:rsidP="001F5365">
            <w:pPr>
              <w:rPr>
                <w:b/>
                <w:bCs/>
                <w:lang w:val="en-US"/>
              </w:rPr>
            </w:pPr>
            <w:r w:rsidRPr="08880BF2">
              <w:rPr>
                <w:b/>
                <w:bCs/>
                <w:sz w:val="22"/>
                <w:szCs w:val="22"/>
                <w:lang w:val="mk-MK"/>
              </w:rPr>
              <w:t>2015</w:t>
            </w:r>
            <w:r w:rsidRPr="08880BF2">
              <w:rPr>
                <w:b/>
                <w:bCs/>
                <w:sz w:val="22"/>
                <w:szCs w:val="22"/>
                <w:lang w:val="en-US"/>
              </w:rPr>
              <w:t>/16</w:t>
            </w:r>
          </w:p>
        </w:tc>
        <w:tc>
          <w:tcPr>
            <w:tcW w:w="1379" w:type="dxa"/>
            <w:tcBorders>
              <w:top w:val="single" w:sz="12" w:space="0" w:color="auto"/>
              <w:left w:val="single" w:sz="12" w:space="0" w:color="auto"/>
              <w:bottom w:val="thinThickSmallGap" w:sz="24" w:space="0" w:color="auto"/>
              <w:right w:val="thinThickSmallGap" w:sz="24" w:space="0" w:color="auto"/>
            </w:tcBorders>
          </w:tcPr>
          <w:p w:rsidR="00AA78A4" w:rsidRPr="00B3738C" w:rsidRDefault="00AA78A4" w:rsidP="001F5365">
            <w:pPr>
              <w:rPr>
                <w:b/>
                <w:bCs/>
                <w:lang w:val="en-US"/>
              </w:rPr>
            </w:pPr>
          </w:p>
          <w:p w:rsidR="00AA78A4" w:rsidRPr="00B3738C" w:rsidRDefault="00AA78A4" w:rsidP="001F5365">
            <w:pPr>
              <w:rPr>
                <w:b/>
                <w:bCs/>
                <w:lang w:val="mk-MK"/>
              </w:rPr>
            </w:pPr>
            <w:r w:rsidRPr="00B3738C">
              <w:rPr>
                <w:b/>
                <w:bCs/>
                <w:sz w:val="22"/>
                <w:szCs w:val="22"/>
                <w:lang w:val="en-US"/>
              </w:rPr>
              <w:t xml:space="preserve">        </w:t>
            </w:r>
          </w:p>
        </w:tc>
      </w:tr>
      <w:tr w:rsidR="00AA78A4" w:rsidRPr="00B3738C" w:rsidTr="001F5365">
        <w:tc>
          <w:tcPr>
            <w:tcW w:w="3544" w:type="dxa"/>
            <w:tcBorders>
              <w:top w:val="thickThinSmallGap" w:sz="24"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b/>
                <w:bCs/>
                <w:i/>
                <w:iCs/>
                <w:lang w:val="mk-MK"/>
              </w:rPr>
            </w:pPr>
            <w:r w:rsidRPr="08880BF2">
              <w:rPr>
                <w:b/>
                <w:bCs/>
                <w:i/>
                <w:iCs/>
                <w:sz w:val="22"/>
                <w:szCs w:val="22"/>
                <w:lang w:val="mk-MK"/>
              </w:rPr>
              <w:t>Наставен предмет</w:t>
            </w:r>
          </w:p>
        </w:tc>
        <w:tc>
          <w:tcPr>
            <w:tcW w:w="6521" w:type="dxa"/>
            <w:gridSpan w:val="5"/>
            <w:tcBorders>
              <w:top w:val="thickThinSmallGap" w:sz="24" w:space="0" w:color="auto"/>
              <w:left w:val="single" w:sz="12" w:space="0" w:color="auto"/>
              <w:bottom w:val="single" w:sz="12" w:space="0" w:color="auto"/>
              <w:right w:val="thinThickSmallGap" w:sz="24" w:space="0" w:color="auto"/>
            </w:tcBorders>
          </w:tcPr>
          <w:p w:rsidR="00AA78A4" w:rsidRPr="00B3738C" w:rsidRDefault="00AA78A4" w:rsidP="001F5365">
            <w:pPr>
              <w:rPr>
                <w:lang w:val="mk-MK"/>
              </w:rPr>
            </w:pPr>
            <w:r w:rsidRPr="08880BF2">
              <w:rPr>
                <w:sz w:val="22"/>
                <w:szCs w:val="22"/>
                <w:lang w:val="mk-MK"/>
              </w:rPr>
              <w:t>Француски јазик</w:t>
            </w:r>
          </w:p>
        </w:tc>
      </w:tr>
      <w:tr w:rsidR="00AA78A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i/>
                <w:iCs/>
                <w:lang w:val="mk-MK"/>
              </w:rPr>
            </w:pPr>
            <w:r w:rsidRPr="08880BF2">
              <w:rPr>
                <w:b/>
                <w:bCs/>
                <w:i/>
                <w:iCs/>
                <w:sz w:val="22"/>
                <w:szCs w:val="22"/>
                <w:lang w:val="mk-MK"/>
              </w:rPr>
              <w:t xml:space="preserve">Наставна тема </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997BA3" w:rsidRDefault="00AA78A4" w:rsidP="001F5365">
            <w:pPr>
              <w:rPr>
                <w:lang w:val="fr-FR"/>
              </w:rPr>
            </w:pPr>
            <w:r w:rsidRPr="08880BF2">
              <w:rPr>
                <w:b/>
                <w:bCs/>
                <w:i/>
                <w:iCs/>
                <w:sz w:val="20"/>
                <w:szCs w:val="20"/>
                <w:lang w:val="fr-FR"/>
              </w:rPr>
              <w:t xml:space="preserve">Jour 2  </w:t>
            </w:r>
            <w:r w:rsidRPr="08880BF2">
              <w:rPr>
                <w:b/>
                <w:bCs/>
                <w:sz w:val="20"/>
                <w:szCs w:val="20"/>
                <w:lang w:val="fr-FR"/>
              </w:rPr>
              <w:t>“ Boutiques à Genève” “ Retrouvailles”</w:t>
            </w:r>
          </w:p>
        </w:tc>
      </w:tr>
      <w:tr w:rsidR="00AA78A4" w:rsidRPr="00D66C96"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032E49" w:rsidRDefault="00AA78A4" w:rsidP="001F5365">
            <w:pPr>
              <w:rPr>
                <w:b/>
                <w:i/>
                <w:iCs/>
                <w:lang w:val="mk-MK"/>
              </w:rPr>
            </w:pPr>
            <w:r w:rsidRPr="08880BF2">
              <w:rPr>
                <w:b/>
                <w:bCs/>
                <w:i/>
                <w:iCs/>
                <w:sz w:val="22"/>
                <w:szCs w:val="22"/>
                <w:lang w:val="mk-MK"/>
              </w:rPr>
              <w:t>Наставна содржина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2460F8" w:rsidRDefault="00AA78A4" w:rsidP="001F5365">
            <w:pPr>
              <w:rPr>
                <w:sz w:val="22"/>
                <w:szCs w:val="22"/>
                <w:lang w:val="pl-PL"/>
              </w:rPr>
            </w:pPr>
            <w:r w:rsidRPr="08880BF2">
              <w:rPr>
                <w:rFonts w:ascii="Droid Sans Fallback" w:eastAsia="Droid Sans Fallback" w:hAnsi="Droid Sans Fallback" w:cs="Droid Sans Fallback"/>
                <w:b/>
                <w:bCs/>
                <w:color w:val="00000A"/>
                <w:sz w:val="22"/>
                <w:szCs w:val="22"/>
                <w:lang w:val="mk-MK" w:eastAsia="en-US"/>
              </w:rPr>
              <w:t>28. Подготовка за писмена работа</w:t>
            </w:r>
          </w:p>
        </w:tc>
      </w:tr>
      <w:tr w:rsidR="00AA78A4" w:rsidRPr="00B3738C"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b/>
                <w:bCs/>
                <w:i/>
                <w:iCs/>
                <w:lang w:val="mk-MK"/>
              </w:rPr>
            </w:pPr>
            <w:r w:rsidRPr="08880BF2">
              <w:rPr>
                <w:b/>
                <w:bCs/>
                <w:i/>
                <w:iCs/>
                <w:sz w:val="22"/>
                <w:szCs w:val="22"/>
                <w:lang w:val="mk-MK"/>
              </w:rPr>
              <w:t>Тип на часот</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D66C96" w:rsidRDefault="00AA78A4" w:rsidP="001F5365">
            <w:pPr>
              <w:rPr>
                <w:lang w:val="mk-MK"/>
              </w:rPr>
            </w:pPr>
            <w:r w:rsidRPr="08880BF2">
              <w:rPr>
                <w:sz w:val="22"/>
                <w:szCs w:val="22"/>
                <w:lang w:val="mk-MK" w:eastAsia="en-US"/>
              </w:rPr>
              <w:t>1.Час за усвојување на нови знаења</w:t>
            </w:r>
          </w:p>
          <w:p w:rsidR="00AA78A4" w:rsidRPr="003E5205" w:rsidRDefault="00AA78A4" w:rsidP="001F5365">
            <w:pPr>
              <w:rPr>
                <w:b/>
                <w:u w:val="single"/>
                <w:lang w:val="mk-MK"/>
              </w:rPr>
            </w:pPr>
            <w:r w:rsidRPr="08880BF2">
              <w:rPr>
                <w:b/>
                <w:bCs/>
                <w:sz w:val="22"/>
                <w:szCs w:val="22"/>
                <w:u w:val="single"/>
                <w:lang w:val="mk-MK" w:eastAsia="en-US"/>
              </w:rPr>
              <w:t>2.Час за утврдување на  знаења</w:t>
            </w:r>
          </w:p>
          <w:p w:rsidR="00AA78A4" w:rsidRPr="000B3F0A" w:rsidRDefault="00AA78A4" w:rsidP="001F5365">
            <w:pPr>
              <w:rPr>
                <w:b/>
                <w:u w:val="single"/>
                <w:lang w:val="mk-MK"/>
              </w:rPr>
            </w:pPr>
            <w:r w:rsidRPr="08880BF2">
              <w:rPr>
                <w:b/>
                <w:bCs/>
                <w:sz w:val="22"/>
                <w:szCs w:val="22"/>
                <w:u w:val="single"/>
                <w:lang w:val="mk-MK" w:eastAsia="en-US"/>
              </w:rPr>
              <w:t>3.Час за повторување и систематизирање на знаењата</w:t>
            </w:r>
          </w:p>
          <w:p w:rsidR="00AA78A4" w:rsidRPr="003E5205" w:rsidRDefault="00AA78A4" w:rsidP="001F5365">
            <w:pPr>
              <w:rPr>
                <w:lang w:val="mk-MK"/>
              </w:rPr>
            </w:pPr>
            <w:r w:rsidRPr="08880BF2">
              <w:rPr>
                <w:sz w:val="22"/>
                <w:szCs w:val="22"/>
                <w:lang w:val="mk-MK" w:eastAsia="en-US"/>
              </w:rPr>
              <w:t>4.Час за проверување и оценување на знаењата</w:t>
            </w:r>
          </w:p>
          <w:p w:rsidR="00AA78A4" w:rsidRPr="00D66C96" w:rsidRDefault="00AA78A4" w:rsidP="001F5365">
            <w:pPr>
              <w:rPr>
                <w:lang w:val="mk-MK"/>
              </w:rPr>
            </w:pPr>
            <w:r w:rsidRPr="08880BF2">
              <w:rPr>
                <w:sz w:val="22"/>
                <w:szCs w:val="22"/>
                <w:lang w:val="mk-MK"/>
              </w:rPr>
              <w:t>5.Комбиниран час</w:t>
            </w:r>
          </w:p>
        </w:tc>
      </w:tr>
      <w:tr w:rsidR="00AA78A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i/>
                <w:iCs/>
                <w:lang w:val="mk-MK"/>
              </w:rPr>
            </w:pPr>
            <w:r w:rsidRPr="08880BF2">
              <w:rPr>
                <w:b/>
                <w:bCs/>
                <w:i/>
                <w:iCs/>
                <w:sz w:val="22"/>
                <w:szCs w:val="22"/>
                <w:lang w:val="mk-MK"/>
              </w:rPr>
              <w:t>Наставни методи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A72049" w:rsidRDefault="00AA78A4" w:rsidP="001F5365">
            <w:pPr>
              <w:widowControl w:val="0"/>
              <w:suppressLineNumbers/>
              <w:tabs>
                <w:tab w:val="left" w:pos="720"/>
              </w:tabs>
              <w:rPr>
                <w:lang w:val="mk-MK"/>
              </w:rPr>
            </w:pPr>
            <w:r w:rsidRPr="08880BF2">
              <w:rPr>
                <w:sz w:val="22"/>
                <w:szCs w:val="22"/>
                <w:lang w:val="mk-MK"/>
              </w:rPr>
              <w:t>1.</w:t>
            </w:r>
            <w:r w:rsidRPr="08880BF2">
              <w:rPr>
                <w:b/>
                <w:bCs/>
                <w:sz w:val="22"/>
                <w:szCs w:val="22"/>
                <w:u w:val="single"/>
                <w:lang w:val="mk-MK"/>
              </w:rPr>
              <w:t>Демонстративен метод</w:t>
            </w:r>
            <w:r w:rsidRPr="08880BF2">
              <w:rPr>
                <w:sz w:val="22"/>
                <w:szCs w:val="22"/>
                <w:lang w:val="mk-MK"/>
              </w:rPr>
              <w:t xml:space="preserve">    10.Аудио-визуелен метод</w:t>
            </w:r>
          </w:p>
          <w:p w:rsidR="00AA78A4" w:rsidRPr="00B3738C" w:rsidRDefault="00AA78A4" w:rsidP="001F5365">
            <w:pPr>
              <w:widowControl w:val="0"/>
              <w:suppressLineNumbers/>
              <w:tabs>
                <w:tab w:val="left" w:pos="720"/>
              </w:tabs>
              <w:rPr>
                <w:lang w:val="mk-MK"/>
              </w:rPr>
            </w:pPr>
            <w:r w:rsidRPr="08880BF2">
              <w:rPr>
                <w:sz w:val="22"/>
                <w:szCs w:val="22"/>
                <w:lang w:val="mk-MK"/>
              </w:rPr>
              <w:t>2.</w:t>
            </w:r>
            <w:r w:rsidRPr="08880BF2">
              <w:rPr>
                <w:b/>
                <w:bCs/>
                <w:sz w:val="22"/>
                <w:szCs w:val="22"/>
                <w:u w:val="single"/>
                <w:lang w:val="mk-MK"/>
              </w:rPr>
              <w:t>Комуникативен метод</w:t>
            </w:r>
            <w:r w:rsidRPr="08880BF2">
              <w:rPr>
                <w:sz w:val="22"/>
                <w:szCs w:val="22"/>
                <w:lang w:val="mk-MK"/>
              </w:rPr>
              <w:t xml:space="preserve">     11.Аудио-лингвален метод </w:t>
            </w:r>
          </w:p>
          <w:p w:rsidR="00AA78A4" w:rsidRPr="00B3738C" w:rsidRDefault="00AA78A4" w:rsidP="001F5365">
            <w:pPr>
              <w:widowControl w:val="0"/>
              <w:suppressLineNumbers/>
              <w:tabs>
                <w:tab w:val="left" w:pos="720"/>
              </w:tabs>
              <w:snapToGrid w:val="0"/>
              <w:rPr>
                <w:lang w:val="mk-MK"/>
              </w:rPr>
            </w:pPr>
            <w:r w:rsidRPr="08880BF2">
              <w:rPr>
                <w:sz w:val="22"/>
                <w:szCs w:val="22"/>
                <w:lang w:val="mk-MK"/>
              </w:rPr>
              <w:t xml:space="preserve">3.Метод на игра                     12.Истражувачки-откривачки </w:t>
            </w:r>
          </w:p>
          <w:p w:rsidR="00AA78A4" w:rsidRPr="00B3738C" w:rsidRDefault="00AA78A4" w:rsidP="001F5365">
            <w:pPr>
              <w:widowControl w:val="0"/>
              <w:suppressLineNumbers/>
              <w:tabs>
                <w:tab w:val="left" w:pos="720"/>
              </w:tabs>
              <w:snapToGrid w:val="0"/>
              <w:rPr>
                <w:lang w:val="mk-MK"/>
              </w:rPr>
            </w:pPr>
            <w:r w:rsidRPr="08880BF2">
              <w:rPr>
                <w:b/>
                <w:bCs/>
                <w:sz w:val="22"/>
                <w:szCs w:val="22"/>
                <w:u w:val="single"/>
                <w:lang w:val="mk-MK"/>
              </w:rPr>
              <w:t>4.Кооперативен метод</w:t>
            </w:r>
            <w:r w:rsidRPr="08880BF2">
              <w:rPr>
                <w:b/>
                <w:bCs/>
                <w:sz w:val="22"/>
                <w:szCs w:val="22"/>
                <w:lang w:val="mk-MK"/>
              </w:rPr>
              <w:t xml:space="preserve">          </w:t>
            </w:r>
            <w:r w:rsidRPr="08880BF2">
              <w:rPr>
                <w:sz w:val="22"/>
                <w:szCs w:val="22"/>
                <w:lang w:val="mk-MK"/>
              </w:rPr>
              <w:t>13.Метод на набљудување</w:t>
            </w:r>
          </w:p>
          <w:p w:rsidR="00AA78A4" w:rsidRPr="00B3738C" w:rsidRDefault="00AA78A4" w:rsidP="001F5365">
            <w:pPr>
              <w:widowControl w:val="0"/>
              <w:suppressLineNumbers/>
              <w:tabs>
                <w:tab w:val="left" w:pos="720"/>
              </w:tabs>
              <w:snapToGrid w:val="0"/>
              <w:jc w:val="both"/>
              <w:rPr>
                <w:lang w:val="mk-MK"/>
              </w:rPr>
            </w:pPr>
            <w:r w:rsidRPr="08880BF2">
              <w:rPr>
                <w:b/>
                <w:bCs/>
                <w:sz w:val="22"/>
                <w:szCs w:val="22"/>
                <w:u w:val="single"/>
                <w:lang w:val="mk-MK"/>
              </w:rPr>
              <w:t>5.Текстуален метод</w:t>
            </w:r>
            <w:r w:rsidRPr="08880BF2">
              <w:rPr>
                <w:sz w:val="22"/>
                <w:szCs w:val="22"/>
                <w:lang w:val="mk-MK"/>
              </w:rPr>
              <w:t xml:space="preserve">             14.Илустративен метод</w:t>
            </w:r>
          </w:p>
          <w:p w:rsidR="00AA78A4" w:rsidRPr="00B3738C" w:rsidRDefault="00AA78A4" w:rsidP="001F5365">
            <w:pPr>
              <w:widowControl w:val="0"/>
              <w:suppressLineNumbers/>
              <w:tabs>
                <w:tab w:val="left" w:pos="720"/>
              </w:tabs>
              <w:rPr>
                <w:lang w:val="mk-MK"/>
              </w:rPr>
            </w:pPr>
            <w:r w:rsidRPr="08880BF2">
              <w:rPr>
                <w:sz w:val="22"/>
                <w:szCs w:val="22"/>
                <w:lang w:val="mk-MK"/>
              </w:rPr>
              <w:t>6.Метод на пишување         15.Метод на практична работа</w:t>
            </w:r>
          </w:p>
          <w:p w:rsidR="00AA78A4" w:rsidRPr="00B3738C" w:rsidRDefault="00AA78A4" w:rsidP="001F5365">
            <w:pPr>
              <w:widowControl w:val="0"/>
              <w:suppressLineNumbers/>
              <w:tabs>
                <w:tab w:val="left" w:pos="720"/>
              </w:tabs>
              <w:rPr>
                <w:lang w:val="mk-MK"/>
              </w:rPr>
            </w:pPr>
            <w:r w:rsidRPr="08880BF2">
              <w:rPr>
                <w:sz w:val="22"/>
                <w:szCs w:val="22"/>
                <w:lang w:val="mk-MK"/>
              </w:rPr>
              <w:t>7.Структурален метод         16. хорско повторување</w:t>
            </w:r>
          </w:p>
          <w:p w:rsidR="00AA78A4" w:rsidRPr="00B3738C" w:rsidRDefault="00AA78A4" w:rsidP="001F5365">
            <w:pPr>
              <w:widowControl w:val="0"/>
              <w:suppressLineNumbers/>
              <w:tabs>
                <w:tab w:val="left" w:pos="720"/>
              </w:tabs>
              <w:snapToGrid w:val="0"/>
              <w:rPr>
                <w:bCs/>
                <w:color w:val="000000"/>
                <w:shd w:val="clear" w:color="auto" w:fill="FFFFFF"/>
                <w:lang w:val="mk-MK"/>
              </w:rPr>
            </w:pPr>
            <w:r w:rsidRPr="00B3738C">
              <w:rPr>
                <w:sz w:val="22"/>
                <w:szCs w:val="22"/>
                <w:lang w:val="mk-MK"/>
              </w:rPr>
              <w:t>8.</w:t>
            </w:r>
            <w:r w:rsidRPr="08880BF2">
              <w:rPr>
                <w:b/>
                <w:bCs/>
                <w:sz w:val="22"/>
                <w:szCs w:val="22"/>
                <w:u w:val="single"/>
                <w:lang w:val="mk-MK"/>
              </w:rPr>
              <w:t>Монолошки метод</w:t>
            </w:r>
            <w:r w:rsidRPr="08880BF2">
              <w:rPr>
                <w:color w:val="000000"/>
                <w:sz w:val="22"/>
                <w:szCs w:val="22"/>
                <w:shd w:val="clear" w:color="auto" w:fill="FFFFFF"/>
                <w:lang w:val="mk-MK"/>
              </w:rPr>
              <w:t xml:space="preserve">            </w:t>
            </w:r>
            <w:r w:rsidRPr="00B3738C">
              <w:rPr>
                <w:sz w:val="22"/>
                <w:szCs w:val="22"/>
                <w:lang w:val="mk-MK"/>
              </w:rPr>
              <w:t>17.</w:t>
            </w:r>
            <w:r w:rsidRPr="08880BF2">
              <w:rPr>
                <w:b/>
                <w:bCs/>
                <w:sz w:val="22"/>
                <w:szCs w:val="22"/>
                <w:u w:val="single"/>
                <w:lang w:val="mk-MK"/>
              </w:rPr>
              <w:t>Еклетички(мешовит) метод</w:t>
            </w:r>
          </w:p>
          <w:p w:rsidR="00AA78A4" w:rsidRPr="00B3738C" w:rsidRDefault="00AA78A4" w:rsidP="001F5365">
            <w:pPr>
              <w:widowControl w:val="0"/>
              <w:suppressLineNumbers/>
              <w:tabs>
                <w:tab w:val="left" w:pos="720"/>
              </w:tabs>
              <w:snapToGrid w:val="0"/>
              <w:rPr>
                <w:lang w:val="mk-MK"/>
              </w:rPr>
            </w:pPr>
            <w:r w:rsidRPr="08880BF2">
              <w:rPr>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AA78A4" w:rsidRPr="00B3738C" w:rsidRDefault="00AA78A4" w:rsidP="001F5365">
            <w:pPr>
              <w:widowControl w:val="0"/>
              <w:suppressLineNumbers/>
              <w:tabs>
                <w:tab w:val="left" w:pos="720"/>
              </w:tabs>
              <w:snapToGrid w:val="0"/>
              <w:rPr>
                <w:lang w:val="mk-MK"/>
              </w:rPr>
            </w:pPr>
            <w:r w:rsidRPr="00B3738C">
              <w:rPr>
                <w:sz w:val="22"/>
                <w:szCs w:val="22"/>
                <w:lang w:val="mk-MK"/>
              </w:rPr>
              <w:t>9.</w:t>
            </w:r>
            <w:r w:rsidRPr="08880BF2">
              <w:rPr>
                <w:b/>
                <w:bCs/>
                <w:sz w:val="22"/>
                <w:szCs w:val="22"/>
                <w:u w:val="single"/>
                <w:lang w:val="mk-MK"/>
              </w:rPr>
              <w:t>Дијалошки метод</w:t>
            </w:r>
            <w:r w:rsidRPr="00B3738C">
              <w:rPr>
                <w:sz w:val="22"/>
                <w:szCs w:val="22"/>
                <w:lang w:val="mk-MK"/>
              </w:rPr>
              <w:t xml:space="preserve">                      </w:t>
            </w:r>
            <w:r w:rsidRPr="08880BF2">
              <w:rPr>
                <w:color w:val="000000"/>
                <w:sz w:val="22"/>
                <w:szCs w:val="22"/>
                <w:shd w:val="clear" w:color="auto" w:fill="FFFFFF"/>
                <w:lang w:val="mk-MK"/>
              </w:rPr>
              <w:t xml:space="preserve">(проблем-ситуации)     </w:t>
            </w:r>
          </w:p>
          <w:p w:rsidR="00AA78A4" w:rsidRPr="00B3738C" w:rsidRDefault="00AA78A4" w:rsidP="001F5365">
            <w:pPr>
              <w:widowControl w:val="0"/>
              <w:suppressLineNumbers/>
              <w:tabs>
                <w:tab w:val="left" w:pos="720"/>
              </w:tabs>
              <w:snapToGrid w:val="0"/>
              <w:rPr>
                <w:lang w:val="mk-MK"/>
              </w:rPr>
            </w:pPr>
            <w:r w:rsidRPr="08880BF2">
              <w:rPr>
                <w:sz w:val="22"/>
                <w:szCs w:val="22"/>
                <w:lang w:val="mk-MK"/>
              </w:rPr>
              <w:t xml:space="preserve">(метод на разговор)              </w:t>
            </w:r>
          </w:p>
        </w:tc>
      </w:tr>
      <w:tr w:rsidR="00AA78A4"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i/>
                <w:iCs/>
                <w:lang w:val="mk-MK"/>
              </w:rPr>
            </w:pPr>
            <w:r w:rsidRPr="08880BF2">
              <w:rPr>
                <w:b/>
                <w:bCs/>
                <w:i/>
                <w:iCs/>
                <w:sz w:val="22"/>
                <w:szCs w:val="22"/>
                <w:lang w:val="mk-MK"/>
              </w:rPr>
              <w:t>Наставни форми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B3738C" w:rsidRDefault="00AA78A4" w:rsidP="001F5365">
            <w:pPr>
              <w:tabs>
                <w:tab w:val="left" w:pos="720"/>
              </w:tabs>
              <w:snapToGrid w:val="0"/>
              <w:rPr>
                <w:lang w:val="mk-MK"/>
              </w:rPr>
            </w:pPr>
            <w:r w:rsidRPr="08880BF2">
              <w:rPr>
                <w:sz w:val="22"/>
                <w:szCs w:val="22"/>
                <w:lang w:val="mk-MK"/>
              </w:rPr>
              <w:t>1.</w:t>
            </w:r>
            <w:r w:rsidRPr="08880BF2">
              <w:rPr>
                <w:b/>
                <w:bCs/>
                <w:sz w:val="22"/>
                <w:szCs w:val="22"/>
                <w:u w:val="single"/>
                <w:lang w:val="mk-MK"/>
              </w:rPr>
              <w:t>индивидуална форма на работа</w:t>
            </w:r>
            <w:r w:rsidRPr="08880BF2">
              <w:rPr>
                <w:sz w:val="22"/>
                <w:szCs w:val="22"/>
                <w:lang w:val="mk-MK"/>
              </w:rPr>
              <w:t xml:space="preserve">                 </w:t>
            </w:r>
            <w:r w:rsidRPr="08880BF2">
              <w:rPr>
                <w:b/>
                <w:bCs/>
                <w:sz w:val="22"/>
                <w:szCs w:val="22"/>
                <w:u w:val="single"/>
                <w:lang w:val="mk-MK"/>
              </w:rPr>
              <w:t xml:space="preserve">2.работа во парови  3.фронтална форма на работа                       </w:t>
            </w:r>
            <w:r w:rsidRPr="08880BF2">
              <w:rPr>
                <w:b/>
                <w:bCs/>
                <w:sz w:val="22"/>
                <w:szCs w:val="22"/>
                <w:lang w:val="mk-MK"/>
              </w:rPr>
              <w:t>4.работа во групи</w:t>
            </w:r>
            <w:r w:rsidRPr="08880BF2">
              <w:rPr>
                <w:sz w:val="22"/>
                <w:szCs w:val="22"/>
                <w:lang w:val="mk-MK"/>
              </w:rPr>
              <w:t xml:space="preserve"> </w:t>
            </w:r>
          </w:p>
        </w:tc>
      </w:tr>
      <w:tr w:rsidR="00AA78A4" w:rsidRPr="00B3738C"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i/>
                <w:iCs/>
                <w:lang w:val="mk-MK"/>
              </w:rPr>
            </w:pPr>
            <w:r w:rsidRPr="08880BF2">
              <w:rPr>
                <w:b/>
                <w:bCs/>
                <w:i/>
                <w:iCs/>
                <w:sz w:val="22"/>
                <w:szCs w:val="22"/>
                <w:lang w:val="mk-MK"/>
              </w:rPr>
              <w:t>Наставни средства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74304F" w:rsidRDefault="00AA78A4" w:rsidP="001F5365">
            <w:pPr>
              <w:rPr>
                <w:lang w:val="mk-MK"/>
              </w:rPr>
            </w:pPr>
            <w:r w:rsidRPr="08880BF2">
              <w:rPr>
                <w:sz w:val="22"/>
                <w:szCs w:val="22"/>
                <w:lang w:val="mk-MK"/>
              </w:rPr>
              <w:t xml:space="preserve">1.Учебник /Прирачник </w:t>
            </w:r>
            <w:r w:rsidRPr="08880BF2">
              <w:rPr>
                <w:b/>
                <w:bCs/>
                <w:sz w:val="22"/>
                <w:szCs w:val="22"/>
                <w:lang w:val="mk-MK"/>
              </w:rPr>
              <w:t xml:space="preserve">                 </w:t>
            </w:r>
            <w:r w:rsidRPr="08880BF2">
              <w:rPr>
                <w:sz w:val="22"/>
                <w:szCs w:val="22"/>
                <w:lang w:val="mk-MK"/>
              </w:rPr>
              <w:t>7. Постер</w:t>
            </w:r>
          </w:p>
          <w:p w:rsidR="00AA78A4" w:rsidRPr="00B3738C" w:rsidRDefault="00AA78A4" w:rsidP="001F5365">
            <w:pPr>
              <w:rPr>
                <w:lang w:val="mk-MK"/>
              </w:rPr>
            </w:pPr>
            <w:r w:rsidRPr="08880BF2">
              <w:rPr>
                <w:sz w:val="22"/>
                <w:szCs w:val="22"/>
                <w:lang w:val="mk-MK"/>
              </w:rPr>
              <w:t>2.Работен лист                                   8. Илустрации/цртежи</w:t>
            </w:r>
          </w:p>
          <w:p w:rsidR="00AA78A4" w:rsidRPr="00B3738C" w:rsidRDefault="00AA78A4" w:rsidP="001F5365">
            <w:pPr>
              <w:rPr>
                <w:lang w:val="mk-MK"/>
              </w:rPr>
            </w:pPr>
            <w:r w:rsidRPr="08880BF2">
              <w:rPr>
                <w:sz w:val="22"/>
                <w:szCs w:val="22"/>
                <w:lang w:val="mk-MK"/>
              </w:rPr>
              <w:t>3.Аудио запис</w:t>
            </w:r>
            <w:r w:rsidRPr="08880BF2">
              <w:rPr>
                <w:b/>
                <w:bCs/>
                <w:sz w:val="22"/>
                <w:szCs w:val="22"/>
                <w:lang w:val="mk-MK"/>
              </w:rPr>
              <w:t xml:space="preserve">                                    </w:t>
            </w:r>
            <w:r w:rsidRPr="08880BF2">
              <w:rPr>
                <w:b/>
                <w:bCs/>
                <w:sz w:val="22"/>
                <w:szCs w:val="22"/>
                <w:u w:val="single"/>
                <w:lang w:val="mk-MK"/>
              </w:rPr>
              <w:t>9. Проектор/платно</w:t>
            </w:r>
          </w:p>
          <w:p w:rsidR="00AA78A4" w:rsidRPr="00497246" w:rsidRDefault="00AA78A4" w:rsidP="001F5365">
            <w:pPr>
              <w:rPr>
                <w:b/>
                <w:u w:val="single"/>
                <w:lang w:val="mk-MK"/>
              </w:rPr>
            </w:pPr>
            <w:r w:rsidRPr="08880BF2">
              <w:rPr>
                <w:b/>
                <w:bCs/>
                <w:sz w:val="22"/>
                <w:szCs w:val="22"/>
                <w:u w:val="single"/>
                <w:lang w:val="mk-MK"/>
              </w:rPr>
              <w:t>4.Табла и кред</w:t>
            </w:r>
            <w:r w:rsidRPr="08880BF2">
              <w:rPr>
                <w:sz w:val="22"/>
                <w:szCs w:val="22"/>
                <w:lang w:val="mk-MK"/>
              </w:rPr>
              <w:t>а                                 10. ППТ презентација</w:t>
            </w:r>
          </w:p>
          <w:p w:rsidR="00AA78A4" w:rsidRPr="00B3738C" w:rsidRDefault="00AA78A4" w:rsidP="001F5365">
            <w:pPr>
              <w:rPr>
                <w:lang w:val="mk-MK"/>
              </w:rPr>
            </w:pPr>
            <w:r w:rsidRPr="08880BF2">
              <w:rPr>
                <w:b/>
                <w:bCs/>
                <w:sz w:val="22"/>
                <w:szCs w:val="22"/>
                <w:u w:val="single"/>
                <w:lang w:val="mk-MK"/>
              </w:rPr>
              <w:t xml:space="preserve">5.Компјутер </w:t>
            </w:r>
            <w:r w:rsidRPr="08880BF2">
              <w:rPr>
                <w:sz w:val="22"/>
                <w:szCs w:val="22"/>
                <w:lang w:val="mk-MK"/>
              </w:rPr>
              <w:t xml:space="preserve">                                      11. Наставни листови</w:t>
            </w:r>
          </w:p>
          <w:p w:rsidR="00AA78A4" w:rsidRPr="00B3738C" w:rsidRDefault="00AA78A4" w:rsidP="001F5365">
            <w:pPr>
              <w:rPr>
                <w:lang w:val="mk-MK"/>
              </w:rPr>
            </w:pPr>
            <w:r w:rsidRPr="08880BF2">
              <w:rPr>
                <w:sz w:val="22"/>
                <w:szCs w:val="22"/>
                <w:lang w:val="mk-MK"/>
              </w:rPr>
              <w:t>6. Проекција на филмови                 12. Списанија</w:t>
            </w:r>
          </w:p>
        </w:tc>
      </w:tr>
      <w:tr w:rsidR="00AA78A4" w:rsidRPr="00AE6E0F" w:rsidTr="001F5365">
        <w:trPr>
          <w:trHeight w:val="878"/>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b/>
                <w:bCs/>
                <w:i/>
                <w:iCs/>
                <w:lang w:val="mk-MK"/>
              </w:rPr>
            </w:pPr>
            <w:r w:rsidRPr="08880BF2">
              <w:rPr>
                <w:b/>
                <w:bCs/>
                <w:i/>
                <w:iCs/>
                <w:sz w:val="22"/>
                <w:szCs w:val="22"/>
                <w:lang w:val="mk-MK"/>
              </w:rPr>
              <w:t>Наставни техники</w:t>
            </w:r>
          </w:p>
          <w:p w:rsidR="00AA78A4" w:rsidRPr="00B3738C" w:rsidRDefault="00AA78A4" w:rsidP="001F5365">
            <w:pPr>
              <w:rPr>
                <w:lang w:val="mk-MK"/>
              </w:rPr>
            </w:pPr>
          </w:p>
          <w:p w:rsidR="00AA78A4" w:rsidRPr="00B3738C" w:rsidRDefault="00AA78A4" w:rsidP="001F5365">
            <w:pPr>
              <w:rPr>
                <w:lang w:val="mk-MK"/>
              </w:rPr>
            </w:pP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B3738C" w:rsidRDefault="00AA78A4" w:rsidP="001F5365">
            <w:pPr>
              <w:rPr>
                <w:lang w:val="mk-MK"/>
              </w:rPr>
            </w:pPr>
            <w:r w:rsidRPr="08880BF2">
              <w:rPr>
                <w:sz w:val="22"/>
                <w:szCs w:val="22"/>
                <w:lang w:val="mk-MK"/>
              </w:rPr>
              <w:t>Ментална карта, техника СТОП, Бура на идеи</w:t>
            </w:r>
            <w:r w:rsidRPr="08880BF2">
              <w:rPr>
                <w:b/>
                <w:bCs/>
                <w:sz w:val="22"/>
                <w:szCs w:val="22"/>
                <w:lang w:val="mk-MK"/>
              </w:rPr>
              <w:t xml:space="preserve">, </w:t>
            </w:r>
            <w:r w:rsidRPr="08880BF2">
              <w:rPr>
                <w:sz w:val="22"/>
                <w:szCs w:val="22"/>
                <w:lang w:val="mk-MK"/>
              </w:rPr>
              <w:t xml:space="preserve">Грозд –техника, Асоцијации, </w:t>
            </w:r>
            <w:r w:rsidRPr="08880BF2">
              <w:rPr>
                <w:b/>
                <w:bCs/>
                <w:sz w:val="22"/>
                <w:szCs w:val="22"/>
                <w:u w:val="single"/>
                <w:lang w:val="mk-MK"/>
              </w:rPr>
              <w:t>Презентација</w:t>
            </w:r>
            <w:r w:rsidRPr="08880BF2">
              <w:rPr>
                <w:sz w:val="22"/>
                <w:szCs w:val="22"/>
                <w:lang w:val="mk-MK"/>
              </w:rPr>
              <w:t>, Проект</w:t>
            </w:r>
            <w:r w:rsidRPr="08880BF2">
              <w:rPr>
                <w:b/>
                <w:bCs/>
                <w:sz w:val="22"/>
                <w:szCs w:val="22"/>
                <w:u w:val="single"/>
                <w:lang w:val="mk-MK"/>
              </w:rPr>
              <w:t>,</w:t>
            </w:r>
            <w:r w:rsidRPr="08880BF2">
              <w:rPr>
                <w:sz w:val="22"/>
                <w:szCs w:val="22"/>
                <w:lang w:val="mk-MK"/>
              </w:rPr>
              <w:t xml:space="preserve"> </w:t>
            </w:r>
            <w:r w:rsidRPr="08880BF2">
              <w:rPr>
                <w:b/>
                <w:bCs/>
                <w:sz w:val="22"/>
                <w:szCs w:val="22"/>
                <w:u w:val="single"/>
                <w:lang w:val="mk-MK"/>
              </w:rPr>
              <w:t>ЗСУ табела</w:t>
            </w:r>
            <w:r w:rsidRPr="08880BF2">
              <w:rPr>
                <w:sz w:val="22"/>
                <w:szCs w:val="22"/>
                <w:lang w:val="mk-MK"/>
              </w:rPr>
              <w:t>, Венов дијаграм, Мини лекција</w:t>
            </w:r>
            <w:r w:rsidRPr="08880BF2">
              <w:rPr>
                <w:b/>
                <w:bCs/>
                <w:sz w:val="22"/>
                <w:szCs w:val="22"/>
                <w:u w:val="single"/>
                <w:lang w:val="mk-MK"/>
              </w:rPr>
              <w:t>,</w:t>
            </w:r>
            <w:r w:rsidRPr="08880BF2">
              <w:rPr>
                <w:sz w:val="22"/>
                <w:szCs w:val="22"/>
                <w:lang w:val="mk-MK"/>
              </w:rPr>
              <w:t xml:space="preserve"> Квиз</w:t>
            </w:r>
            <w:r w:rsidRPr="08880BF2">
              <w:rPr>
                <w:b/>
                <w:bCs/>
                <w:sz w:val="22"/>
                <w:szCs w:val="22"/>
                <w:u w:val="single"/>
                <w:lang w:val="mk-MK"/>
              </w:rPr>
              <w:t>,</w:t>
            </w:r>
            <w:r w:rsidRPr="08880BF2">
              <w:rPr>
                <w:sz w:val="22"/>
                <w:szCs w:val="22"/>
                <w:lang w:val="mk-MK"/>
              </w:rPr>
              <w:t xml:space="preserve"> Т-табела, Влезен билет, Излезен билет, Игра во група</w:t>
            </w:r>
          </w:p>
        </w:tc>
      </w:tr>
      <w:tr w:rsidR="00AA78A4" w:rsidRPr="00AB1A72" w:rsidTr="001F5365">
        <w:trPr>
          <w:trHeight w:val="254"/>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b/>
                <w:bCs/>
                <w:i/>
                <w:iCs/>
                <w:lang w:val="mk-MK"/>
              </w:rPr>
            </w:pPr>
            <w:r w:rsidRPr="08880BF2">
              <w:rPr>
                <w:b/>
                <w:bCs/>
                <w:i/>
                <w:iCs/>
                <w:sz w:val="22"/>
                <w:szCs w:val="22"/>
                <w:lang w:val="mk-MK"/>
              </w:rPr>
              <w:t>Наставни цели</w:t>
            </w:r>
          </w:p>
          <w:p w:rsidR="00AA78A4" w:rsidRDefault="00AA78A4" w:rsidP="001F5365">
            <w:pPr>
              <w:ind w:left="720"/>
              <w:rPr>
                <w:b/>
                <w:bCs/>
                <w:i/>
                <w:iCs/>
                <w:sz w:val="22"/>
                <w:szCs w:val="22"/>
                <w:lang w:val="mk-MK"/>
              </w:rPr>
            </w:pPr>
            <w:r w:rsidRPr="08880BF2">
              <w:rPr>
                <w:b/>
                <w:bCs/>
                <w:i/>
                <w:iCs/>
                <w:sz w:val="22"/>
                <w:szCs w:val="22"/>
                <w:lang w:val="mk-MK"/>
              </w:rPr>
              <w:t>-Образовни</w:t>
            </w:r>
          </w:p>
          <w:p w:rsidR="00AA78A4" w:rsidRDefault="00AA78A4" w:rsidP="00AA78A4">
            <w:pPr>
              <w:pStyle w:val="ListParagraph"/>
              <w:numPr>
                <w:ilvl w:val="0"/>
                <w:numId w:val="3"/>
              </w:numPr>
              <w:rPr>
                <w:sz w:val="22"/>
                <w:szCs w:val="22"/>
                <w:lang w:val="mk-MK"/>
              </w:rPr>
            </w:pPr>
            <w:r w:rsidRPr="08880BF2">
              <w:rPr>
                <w:sz w:val="22"/>
                <w:szCs w:val="22"/>
                <w:lang w:val="mk-MK"/>
              </w:rPr>
              <w:t>комуникативни</w:t>
            </w:r>
          </w:p>
          <w:p w:rsidR="00AA78A4" w:rsidRDefault="00AA78A4" w:rsidP="001F5365">
            <w:pPr>
              <w:rPr>
                <w:bCs/>
                <w:iCs/>
                <w:sz w:val="22"/>
                <w:szCs w:val="22"/>
                <w:lang w:val="mk-MK"/>
              </w:rPr>
            </w:pPr>
          </w:p>
          <w:p w:rsidR="00AA78A4" w:rsidRDefault="00AA78A4" w:rsidP="001F5365">
            <w:pPr>
              <w:rPr>
                <w:bCs/>
                <w:iCs/>
                <w:sz w:val="22"/>
                <w:szCs w:val="22"/>
                <w:lang w:val="mk-MK"/>
              </w:rPr>
            </w:pPr>
          </w:p>
          <w:p w:rsidR="00AA78A4" w:rsidRPr="00FB4CE8" w:rsidRDefault="00AA78A4" w:rsidP="001F5365">
            <w:pPr>
              <w:rPr>
                <w:bCs/>
                <w:iCs/>
                <w:sz w:val="22"/>
                <w:szCs w:val="22"/>
                <w:lang w:val="mk-MK"/>
              </w:rPr>
            </w:pPr>
          </w:p>
          <w:p w:rsidR="00AA78A4" w:rsidRDefault="00AA78A4" w:rsidP="00AA78A4">
            <w:pPr>
              <w:pStyle w:val="ListParagraph"/>
              <w:numPr>
                <w:ilvl w:val="0"/>
                <w:numId w:val="1"/>
              </w:numPr>
              <w:rPr>
                <w:i/>
                <w:iCs/>
                <w:lang w:val="mk-MK"/>
              </w:rPr>
            </w:pPr>
            <w:r w:rsidRPr="08880BF2">
              <w:rPr>
                <w:i/>
                <w:iCs/>
                <w:lang w:val="mk-MK"/>
              </w:rPr>
              <w:t>граматички</w:t>
            </w:r>
          </w:p>
          <w:p w:rsidR="00AA78A4" w:rsidRDefault="00AA78A4" w:rsidP="001F5365">
            <w:pPr>
              <w:rPr>
                <w:i/>
                <w:iCs/>
                <w:lang w:val="mk-MK"/>
              </w:rPr>
            </w:pPr>
          </w:p>
          <w:p w:rsidR="00AA78A4" w:rsidRPr="002460F8" w:rsidRDefault="00AA78A4" w:rsidP="00AA78A4">
            <w:pPr>
              <w:numPr>
                <w:ilvl w:val="0"/>
                <w:numId w:val="1"/>
              </w:numPr>
              <w:rPr>
                <w:b/>
                <w:bCs/>
                <w:i/>
                <w:iCs/>
                <w:lang w:val="mk-MK"/>
              </w:rPr>
            </w:pPr>
            <w:r w:rsidRPr="08880BF2">
              <w:rPr>
                <w:i/>
                <w:iCs/>
                <w:lang w:val="mk-MK"/>
              </w:rPr>
              <w:t>Лексички</w:t>
            </w:r>
          </w:p>
          <w:p w:rsidR="00AA78A4" w:rsidRDefault="00AA78A4" w:rsidP="001F5365">
            <w:pPr>
              <w:pStyle w:val="ListParagraph"/>
              <w:rPr>
                <w:b/>
                <w:bCs/>
                <w:i/>
                <w:iCs/>
                <w:lang w:val="mk-MK"/>
              </w:rPr>
            </w:pPr>
          </w:p>
          <w:p w:rsidR="00AA78A4" w:rsidRPr="00B3738C" w:rsidRDefault="00AA78A4" w:rsidP="00AA78A4">
            <w:pPr>
              <w:numPr>
                <w:ilvl w:val="0"/>
                <w:numId w:val="1"/>
              </w:numPr>
              <w:rPr>
                <w:i/>
                <w:iCs/>
                <w:lang w:val="mk-MK"/>
              </w:rPr>
            </w:pPr>
            <w:r w:rsidRPr="08880BF2">
              <w:rPr>
                <w:b/>
                <w:bCs/>
                <w:i/>
                <w:iCs/>
                <w:sz w:val="22"/>
                <w:szCs w:val="22"/>
                <w:lang w:val="mk-MK"/>
              </w:rPr>
              <w:t>Воспитни</w:t>
            </w:r>
          </w:p>
          <w:p w:rsidR="00AA78A4" w:rsidRDefault="00AA78A4" w:rsidP="001F5365">
            <w:pPr>
              <w:rPr>
                <w:b/>
                <w:bCs/>
                <w:i/>
                <w:iCs/>
                <w:lang w:val="mk-MK"/>
              </w:rPr>
            </w:pPr>
          </w:p>
          <w:p w:rsidR="00AA78A4" w:rsidRDefault="00AA78A4" w:rsidP="001F5365">
            <w:pPr>
              <w:rPr>
                <w:b/>
                <w:bCs/>
                <w:i/>
                <w:iCs/>
                <w:lang w:val="mk-MK"/>
              </w:rPr>
            </w:pPr>
          </w:p>
          <w:p w:rsidR="00AA78A4" w:rsidRDefault="00AA78A4" w:rsidP="001F5365">
            <w:pPr>
              <w:rPr>
                <w:b/>
                <w:bCs/>
                <w:i/>
                <w:iCs/>
                <w:lang w:val="mk-MK"/>
              </w:rPr>
            </w:pPr>
          </w:p>
          <w:p w:rsidR="00AA78A4" w:rsidRPr="00B3738C" w:rsidRDefault="00AA78A4" w:rsidP="001F5365">
            <w:pPr>
              <w:rPr>
                <w:b/>
                <w:bCs/>
                <w:i/>
                <w:iCs/>
                <w:lang w:val="mk-MK"/>
              </w:rPr>
            </w:pPr>
          </w:p>
          <w:p w:rsidR="00AA78A4" w:rsidRPr="00B3738C" w:rsidRDefault="00AA78A4" w:rsidP="00AA78A4">
            <w:pPr>
              <w:numPr>
                <w:ilvl w:val="0"/>
                <w:numId w:val="1"/>
              </w:numPr>
              <w:rPr>
                <w:lang w:val="mk-MK"/>
              </w:rPr>
            </w:pPr>
            <w:r w:rsidRPr="08880BF2">
              <w:rPr>
                <w:b/>
                <w:bCs/>
                <w:i/>
                <w:iCs/>
                <w:sz w:val="22"/>
                <w:szCs w:val="22"/>
                <w:lang w:val="mk-MK"/>
              </w:rPr>
              <w:t>Функционални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Default="00AA78A4" w:rsidP="001F5365">
            <w:pPr>
              <w:rPr>
                <w:b/>
                <w:bCs/>
                <w:sz w:val="22"/>
                <w:szCs w:val="22"/>
                <w:lang w:val="mk-MK"/>
              </w:rPr>
            </w:pPr>
            <w:r w:rsidRPr="08880BF2">
              <w:rPr>
                <w:b/>
                <w:bCs/>
                <w:sz w:val="22"/>
                <w:szCs w:val="22"/>
                <w:lang w:val="mk-MK"/>
              </w:rPr>
              <w:lastRenderedPageBreak/>
              <w:t>Ученикот/ученичката треба да:</w:t>
            </w:r>
          </w:p>
          <w:p w:rsidR="00AA78A4" w:rsidRDefault="00AA78A4" w:rsidP="001F5365">
            <w:pPr>
              <w:rPr>
                <w:b/>
                <w:bCs/>
                <w:sz w:val="22"/>
                <w:szCs w:val="22"/>
                <w:lang w:val="mk-MK"/>
              </w:rPr>
            </w:pPr>
          </w:p>
          <w:p w:rsidR="00AA78A4" w:rsidRDefault="00AA78A4" w:rsidP="00AA78A4">
            <w:pPr>
              <w:pStyle w:val="ListParagraph"/>
              <w:numPr>
                <w:ilvl w:val="0"/>
                <w:numId w:val="2"/>
              </w:numPr>
              <w:rPr>
                <w:sz w:val="22"/>
                <w:szCs w:val="22"/>
                <w:lang w:val="mk-MK"/>
              </w:rPr>
            </w:pPr>
            <w:r w:rsidRPr="08880BF2">
              <w:rPr>
                <w:sz w:val="22"/>
                <w:szCs w:val="22"/>
                <w:lang w:val="mk-MK"/>
              </w:rPr>
              <w:t xml:space="preserve">знае да опише облека, да побара/даде информации за облека и предмети, </w:t>
            </w:r>
          </w:p>
          <w:p w:rsidR="00AA78A4" w:rsidRDefault="00AA78A4" w:rsidP="00AA78A4">
            <w:pPr>
              <w:pStyle w:val="ListParagraph"/>
              <w:numPr>
                <w:ilvl w:val="0"/>
                <w:numId w:val="2"/>
              </w:numPr>
              <w:rPr>
                <w:sz w:val="22"/>
                <w:szCs w:val="22"/>
                <w:lang w:val="mk-MK"/>
              </w:rPr>
            </w:pPr>
            <w:r w:rsidRPr="08880BF2">
              <w:rPr>
                <w:sz w:val="22"/>
                <w:szCs w:val="22"/>
                <w:lang w:val="mk-MK"/>
              </w:rPr>
              <w:t>даде совет при купување</w:t>
            </w:r>
          </w:p>
          <w:p w:rsidR="00AA78A4" w:rsidRDefault="00AA78A4" w:rsidP="00AA78A4">
            <w:pPr>
              <w:pStyle w:val="ListParagraph"/>
              <w:numPr>
                <w:ilvl w:val="0"/>
                <w:numId w:val="2"/>
              </w:numPr>
              <w:rPr>
                <w:sz w:val="22"/>
                <w:szCs w:val="22"/>
                <w:lang w:val="mk-MK"/>
              </w:rPr>
            </w:pPr>
            <w:r w:rsidRPr="08880BF2">
              <w:rPr>
                <w:sz w:val="22"/>
                <w:szCs w:val="22"/>
                <w:lang w:val="mk-MK"/>
              </w:rPr>
              <w:t>покани/ прифати/ одбие покана</w:t>
            </w:r>
          </w:p>
          <w:p w:rsidR="00AA78A4" w:rsidRDefault="00AA78A4" w:rsidP="00AA78A4">
            <w:pPr>
              <w:pStyle w:val="ListParagraph"/>
              <w:numPr>
                <w:ilvl w:val="0"/>
                <w:numId w:val="2"/>
              </w:numPr>
              <w:rPr>
                <w:sz w:val="22"/>
                <w:szCs w:val="22"/>
                <w:lang w:val="mk-MK"/>
              </w:rPr>
            </w:pPr>
            <w:r w:rsidRPr="08880BF2">
              <w:rPr>
                <w:sz w:val="22"/>
                <w:szCs w:val="22"/>
                <w:lang w:val="mk-MK"/>
              </w:rPr>
              <w:t>употребува релативни заменки que et qui</w:t>
            </w:r>
          </w:p>
          <w:p w:rsidR="00AA78A4" w:rsidRPr="00A72049" w:rsidRDefault="00AA78A4" w:rsidP="00AA78A4">
            <w:pPr>
              <w:pStyle w:val="ListParagraph"/>
              <w:numPr>
                <w:ilvl w:val="0"/>
                <w:numId w:val="2"/>
              </w:numPr>
              <w:rPr>
                <w:sz w:val="22"/>
                <w:szCs w:val="22"/>
                <w:lang w:val="mk-MK"/>
              </w:rPr>
            </w:pPr>
            <w:r w:rsidRPr="08880BF2">
              <w:rPr>
                <w:sz w:val="22"/>
                <w:szCs w:val="22"/>
                <w:lang w:val="mk-MK"/>
              </w:rPr>
              <w:t xml:space="preserve">употребува сегашно и минато несвршено време </w:t>
            </w:r>
          </w:p>
          <w:p w:rsidR="00AA78A4" w:rsidRDefault="00AA78A4" w:rsidP="00AA78A4">
            <w:pPr>
              <w:pStyle w:val="ListParagraph"/>
              <w:numPr>
                <w:ilvl w:val="0"/>
                <w:numId w:val="2"/>
              </w:numPr>
              <w:rPr>
                <w:sz w:val="22"/>
                <w:szCs w:val="22"/>
                <w:lang w:val="mk-MK"/>
              </w:rPr>
            </w:pPr>
            <w:r w:rsidRPr="08880BF2">
              <w:rPr>
                <w:sz w:val="22"/>
                <w:szCs w:val="22"/>
                <w:lang w:val="mk-MK"/>
              </w:rPr>
              <w:t xml:space="preserve">употребува вокабулар за опишување предмети и облека, материјал </w:t>
            </w:r>
          </w:p>
          <w:p w:rsidR="00AA78A4" w:rsidRPr="00E83CEF" w:rsidRDefault="00AA78A4" w:rsidP="00AA78A4">
            <w:pPr>
              <w:numPr>
                <w:ilvl w:val="0"/>
                <w:numId w:val="2"/>
              </w:numPr>
              <w:rPr>
                <w:lang w:val="mk-MK"/>
              </w:rPr>
            </w:pPr>
            <w:r w:rsidRPr="08880BF2">
              <w:rPr>
                <w:sz w:val="22"/>
                <w:szCs w:val="22"/>
                <w:lang w:val="mk-MK"/>
              </w:rPr>
              <w:t>ја почитува работата на другите и соработува со нив</w:t>
            </w:r>
          </w:p>
          <w:p w:rsidR="00AA78A4" w:rsidRPr="00B3738C" w:rsidRDefault="00AA78A4" w:rsidP="00AA78A4">
            <w:pPr>
              <w:numPr>
                <w:ilvl w:val="0"/>
                <w:numId w:val="2"/>
              </w:numPr>
              <w:rPr>
                <w:lang w:val="mk-MK"/>
              </w:rPr>
            </w:pPr>
            <w:r w:rsidRPr="08880BF2">
              <w:rPr>
                <w:sz w:val="22"/>
                <w:szCs w:val="22"/>
                <w:lang w:val="mk-MK"/>
              </w:rPr>
              <w:t>придонесе за пријатна атмосферата за работа</w:t>
            </w:r>
          </w:p>
          <w:p w:rsidR="00AA78A4" w:rsidRDefault="00AA78A4" w:rsidP="00AA78A4">
            <w:pPr>
              <w:numPr>
                <w:ilvl w:val="0"/>
                <w:numId w:val="2"/>
              </w:numPr>
              <w:rPr>
                <w:lang w:val="mk-MK"/>
              </w:rPr>
            </w:pPr>
            <w:r w:rsidRPr="08880BF2">
              <w:rPr>
                <w:sz w:val="22"/>
                <w:szCs w:val="22"/>
                <w:lang w:val="mk-MK"/>
              </w:rPr>
              <w:lastRenderedPageBreak/>
              <w:t xml:space="preserve">се однесува според однапред поставени правила </w:t>
            </w:r>
          </w:p>
          <w:p w:rsidR="00AA78A4" w:rsidRPr="00B3738C" w:rsidRDefault="00AA78A4" w:rsidP="00AA78A4">
            <w:pPr>
              <w:numPr>
                <w:ilvl w:val="0"/>
                <w:numId w:val="2"/>
              </w:numPr>
              <w:rPr>
                <w:lang w:val="mk-MK"/>
              </w:rPr>
            </w:pPr>
            <w:r w:rsidRPr="08880BF2">
              <w:rPr>
                <w:sz w:val="22"/>
                <w:szCs w:val="22"/>
                <w:lang w:val="mk-MK"/>
              </w:rPr>
              <w:t>да се однесува одговорно во однос на расположливата  технологија</w:t>
            </w:r>
          </w:p>
          <w:p w:rsidR="00AA78A4" w:rsidRPr="00B3738C" w:rsidRDefault="00AA78A4" w:rsidP="00AA78A4">
            <w:pPr>
              <w:pStyle w:val="ListParagraph"/>
              <w:numPr>
                <w:ilvl w:val="0"/>
                <w:numId w:val="2"/>
              </w:numPr>
              <w:rPr>
                <w:lang w:val="mk-MK"/>
              </w:rPr>
            </w:pPr>
            <w:r w:rsidRPr="08880BF2">
              <w:rPr>
                <w:sz w:val="22"/>
                <w:szCs w:val="22"/>
                <w:lang w:val="mk-MK"/>
              </w:rPr>
              <w:t>развивава ментални способности и вештини</w:t>
            </w:r>
          </w:p>
          <w:p w:rsidR="00AA78A4" w:rsidRPr="00D40E30" w:rsidRDefault="00AA78A4" w:rsidP="00AA78A4">
            <w:pPr>
              <w:pStyle w:val="ListParagraph"/>
              <w:numPr>
                <w:ilvl w:val="0"/>
                <w:numId w:val="2"/>
              </w:numPr>
              <w:rPr>
                <w:lang w:val="fr-FR"/>
              </w:rPr>
            </w:pPr>
            <w:r w:rsidRPr="08880BF2">
              <w:rPr>
                <w:sz w:val="22"/>
                <w:szCs w:val="22"/>
                <w:lang w:val="mk-MK"/>
              </w:rPr>
              <w:t>примени претходни знаења</w:t>
            </w:r>
            <w:r w:rsidRPr="08880BF2">
              <w:rPr>
                <w:sz w:val="22"/>
                <w:szCs w:val="22"/>
                <w:lang w:val="fr-FR"/>
              </w:rPr>
              <w:t xml:space="preserve"> </w:t>
            </w:r>
          </w:p>
        </w:tc>
      </w:tr>
      <w:tr w:rsidR="00AA78A4" w:rsidRPr="00AE6E0F" w:rsidTr="001F5365">
        <w:trPr>
          <w:trHeight w:val="244"/>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AA78A4" w:rsidRPr="00B3738C" w:rsidRDefault="00AA78A4" w:rsidP="001F5365">
            <w:pPr>
              <w:rPr>
                <w:b/>
                <w:bCs/>
                <w:i/>
                <w:iCs/>
                <w:lang w:val="mk-MK"/>
              </w:rPr>
            </w:pPr>
            <w:r w:rsidRPr="08880BF2">
              <w:rPr>
                <w:b/>
                <w:bCs/>
                <w:i/>
                <w:iCs/>
                <w:sz w:val="22"/>
                <w:szCs w:val="22"/>
                <w:lang w:val="mk-MK"/>
              </w:rPr>
              <w:lastRenderedPageBreak/>
              <w:t>Корелација</w:t>
            </w:r>
            <w:r w:rsidRPr="08880BF2">
              <w:rPr>
                <w:b/>
                <w:bCs/>
                <w:i/>
                <w:iCs/>
                <w:sz w:val="22"/>
                <w:szCs w:val="22"/>
                <w:lang w:val="en-US"/>
              </w:rPr>
              <w:t>:</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AA78A4" w:rsidRPr="00B3738C" w:rsidRDefault="00AA78A4" w:rsidP="001F5365">
            <w:pPr>
              <w:rPr>
                <w:bCs/>
                <w:lang w:val="mk-MK"/>
              </w:rPr>
            </w:pPr>
            <w:r w:rsidRPr="08880BF2">
              <w:rPr>
                <w:sz w:val="22"/>
                <w:szCs w:val="22"/>
                <w:lang w:val="mk-MK"/>
              </w:rPr>
              <w:t xml:space="preserve">Мајчин и странски јазик и граматика </w:t>
            </w:r>
          </w:p>
        </w:tc>
      </w:tr>
    </w:tbl>
    <w:p w:rsidR="00AA78A4" w:rsidRPr="00B3738C" w:rsidRDefault="00AA78A4" w:rsidP="00AA78A4">
      <w:pPr>
        <w:jc w:val="center"/>
        <w:rPr>
          <w:b/>
          <w:bCs/>
          <w:sz w:val="22"/>
          <w:szCs w:val="22"/>
          <w:lang w:val="mk-MK"/>
        </w:rPr>
      </w:pPr>
      <w:r w:rsidRPr="08880BF2">
        <w:rPr>
          <w:b/>
          <w:bCs/>
          <w:sz w:val="22"/>
          <w:szCs w:val="22"/>
          <w:lang w:val="mk-MK"/>
        </w:rPr>
        <w:t>ТЕК НА АКТИВНОСТИТЕ</w:t>
      </w:r>
    </w:p>
    <w:tbl>
      <w:tblPr>
        <w:tblW w:w="10348" w:type="dxa"/>
        <w:tblInd w:w="-601" w:type="dxa"/>
        <w:tblLayout w:type="fixed"/>
        <w:tblLook w:val="0000" w:firstRow="0" w:lastRow="0" w:firstColumn="0" w:lastColumn="0" w:noHBand="0" w:noVBand="0"/>
      </w:tblPr>
      <w:tblGrid>
        <w:gridCol w:w="10348"/>
      </w:tblGrid>
      <w:tr w:rsidR="00AA78A4" w:rsidRPr="00B3738C" w:rsidTr="001F5365">
        <w:trPr>
          <w:trHeight w:val="50"/>
        </w:trPr>
        <w:tc>
          <w:tcPr>
            <w:tcW w:w="10348" w:type="dxa"/>
            <w:tcBorders>
              <w:top w:val="thickThinSmallGap" w:sz="24" w:space="0" w:color="auto"/>
              <w:left w:val="thickThinSmallGap" w:sz="24" w:space="0" w:color="auto"/>
              <w:bottom w:val="single" w:sz="12" w:space="0" w:color="auto"/>
              <w:right w:val="thinThickMediumGap" w:sz="18" w:space="0" w:color="auto"/>
            </w:tcBorders>
            <w:shd w:val="clear" w:color="auto" w:fill="D9D9D9" w:themeFill="background1" w:themeFillShade="D9"/>
          </w:tcPr>
          <w:p w:rsidR="00AA78A4" w:rsidRPr="00140FB9" w:rsidRDefault="00AA78A4" w:rsidP="001F5365">
            <w:pPr>
              <w:jc w:val="center"/>
              <w:rPr>
                <w:b/>
                <w:i/>
                <w:lang w:val="mk-MK"/>
              </w:rPr>
            </w:pPr>
            <w:r w:rsidRPr="08880BF2">
              <w:rPr>
                <w:b/>
                <w:bCs/>
                <w:i/>
                <w:iCs/>
                <w:lang w:val="mk-MK"/>
              </w:rPr>
              <w:t>Евокација (Воведен дел)</w:t>
            </w:r>
          </w:p>
        </w:tc>
      </w:tr>
      <w:tr w:rsidR="00AA78A4" w:rsidRPr="00AE6E0F" w:rsidTr="001F5365">
        <w:trPr>
          <w:trHeight w:val="2568"/>
        </w:trPr>
        <w:tc>
          <w:tcPr>
            <w:tcW w:w="10348" w:type="dxa"/>
            <w:tcBorders>
              <w:top w:val="double" w:sz="1" w:space="0" w:color="000000" w:themeColor="text1"/>
              <w:left w:val="thickThinSmallGap" w:sz="24" w:space="0" w:color="auto"/>
              <w:bottom w:val="double" w:sz="1" w:space="0" w:color="000000" w:themeColor="text1"/>
              <w:right w:val="thinThickMediumGap" w:sz="18" w:space="0" w:color="auto"/>
            </w:tcBorders>
          </w:tcPr>
          <w:p w:rsidR="00AA78A4" w:rsidRDefault="00AA78A4" w:rsidP="001F5365">
            <w:pPr>
              <w:snapToGrid w:val="0"/>
              <w:rPr>
                <w:bCs/>
                <w:color w:val="000000" w:themeColor="text1"/>
                <w:lang w:val="mk-MK"/>
              </w:rPr>
            </w:pPr>
            <w:r w:rsidRPr="08880BF2">
              <w:rPr>
                <w:color w:val="000000" w:themeColor="text1"/>
                <w:lang w:val="mk-MK"/>
              </w:rPr>
              <w:t>Наставникот го објаснува моделот, содржината на писмената работа, критериумите и стандардите за оценување, а учениците прават ЗСУ табела во која ја пополнуваат првата и втората колона, знам и сакам да знам</w:t>
            </w:r>
          </w:p>
          <w:p w:rsidR="00AA78A4" w:rsidRDefault="00AA78A4" w:rsidP="001F5365">
            <w:pPr>
              <w:snapToGrid w:val="0"/>
              <w:rPr>
                <w:bCs/>
                <w:color w:val="000000" w:themeColor="text1"/>
                <w:lang w:val="mk-MK"/>
              </w:rPr>
            </w:pPr>
          </w:p>
          <w:tbl>
            <w:tblPr>
              <w:tblpPr w:leftFromText="180" w:rightFromText="180" w:vertAnchor="text" w:horzAnchor="margin" w:tblpY="-156"/>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003"/>
            </w:tblGrid>
            <w:tr w:rsidR="00AA78A4" w:rsidRPr="00497246" w:rsidTr="001F5365">
              <w:trPr>
                <w:trHeight w:val="395"/>
              </w:trPr>
              <w:tc>
                <w:tcPr>
                  <w:tcW w:w="5665" w:type="dxa"/>
                </w:tcPr>
                <w:p w:rsidR="00AA78A4" w:rsidRPr="00DE2B3E" w:rsidRDefault="00AA78A4" w:rsidP="001F5365">
                  <w:pPr>
                    <w:jc w:val="center"/>
                    <w:rPr>
                      <w:bCs/>
                      <w:lang w:val="mk-MK"/>
                    </w:rPr>
                  </w:pPr>
                  <w:r w:rsidRPr="08880BF2">
                    <w:rPr>
                      <w:sz w:val="22"/>
                      <w:szCs w:val="22"/>
                      <w:lang w:val="mk-MK"/>
                    </w:rPr>
                    <w:t>Активности на наставникот</w:t>
                  </w:r>
                </w:p>
              </w:tc>
              <w:tc>
                <w:tcPr>
                  <w:tcW w:w="4003" w:type="dxa"/>
                </w:tcPr>
                <w:p w:rsidR="00AA78A4" w:rsidRPr="00B3738C" w:rsidRDefault="00AA78A4" w:rsidP="001F5365">
                  <w:pPr>
                    <w:jc w:val="center"/>
                    <w:rPr>
                      <w:bCs/>
                      <w:lang w:val="mk-MK"/>
                    </w:rPr>
                  </w:pPr>
                  <w:r w:rsidRPr="08880BF2">
                    <w:rPr>
                      <w:sz w:val="22"/>
                      <w:szCs w:val="22"/>
                      <w:lang w:val="mk-MK"/>
                    </w:rPr>
                    <w:t>Активности на ученикот</w:t>
                  </w:r>
                </w:p>
              </w:tc>
            </w:tr>
            <w:tr w:rsidR="00AA78A4" w:rsidRPr="00AE6E0F" w:rsidTr="001F5365">
              <w:tc>
                <w:tcPr>
                  <w:tcW w:w="5665" w:type="dxa"/>
                </w:tcPr>
                <w:p w:rsidR="00AA78A4" w:rsidRPr="00B3738C" w:rsidRDefault="00AA78A4" w:rsidP="001F5365">
                  <w:pPr>
                    <w:rPr>
                      <w:bCs/>
                      <w:lang w:val="mk-MK"/>
                    </w:rPr>
                  </w:pPr>
                  <w:r w:rsidRPr="08880BF2">
                    <w:rPr>
                      <w:sz w:val="22"/>
                      <w:szCs w:val="22"/>
                      <w:lang w:val="mk-MK"/>
                    </w:rPr>
                    <w:t xml:space="preserve">Ја објаснува  табелата и дава упатства на учениците како да ја пополнуваат, ја објаснува и содржината за писмена работа, објаснува за вежбите кои треба да се извршат, подготовка на учениците, а  воедно и да ги даде посебните консултации и сугестии пред писмената работа, одговара на прашањата на учениците, објаснува, дообјаснува. </w:t>
                  </w:r>
                </w:p>
              </w:tc>
              <w:tc>
                <w:tcPr>
                  <w:tcW w:w="4003" w:type="dxa"/>
                </w:tcPr>
                <w:p w:rsidR="00AA78A4" w:rsidRPr="00B3738C" w:rsidRDefault="00AA78A4" w:rsidP="001F5365">
                  <w:pPr>
                    <w:rPr>
                      <w:bCs/>
                      <w:lang w:val="mk-MK"/>
                    </w:rPr>
                  </w:pPr>
                  <w:r w:rsidRPr="08880BF2">
                    <w:rPr>
                      <w:sz w:val="22"/>
                      <w:szCs w:val="22"/>
                      <w:lang w:val="mk-MK"/>
                    </w:rPr>
                    <w:t xml:space="preserve">Внимателно го слуша наставникот, ја пишува табелата ЗСУ, го слуша објаснувањето за работа со табелата, поставува прашања ако нешто не му е јасно, бара дополнителни објаснувања за писмената работа, поставува прашања и бара одговор за истите. </w:t>
                  </w:r>
                </w:p>
              </w:tc>
            </w:tr>
          </w:tbl>
          <w:p w:rsidR="00AA78A4" w:rsidRPr="00B3738C" w:rsidRDefault="00AA78A4" w:rsidP="001F5365">
            <w:pPr>
              <w:snapToGrid w:val="0"/>
              <w:rPr>
                <w:bCs/>
                <w:color w:val="FF0000"/>
                <w:lang w:val="mk-MK"/>
              </w:rPr>
            </w:pPr>
          </w:p>
        </w:tc>
      </w:tr>
      <w:tr w:rsidR="00AA78A4" w:rsidRPr="00B3738C" w:rsidTr="001F5365">
        <w:tc>
          <w:tcPr>
            <w:tcW w:w="10348" w:type="dxa"/>
            <w:tcBorders>
              <w:top w:val="double" w:sz="1" w:space="0" w:color="000000" w:themeColor="text1"/>
              <w:left w:val="thickThinSmallGap" w:sz="24" w:space="0" w:color="auto"/>
              <w:bottom w:val="single" w:sz="12" w:space="0" w:color="auto"/>
              <w:right w:val="thinThickMediumGap" w:sz="18" w:space="0" w:color="auto"/>
            </w:tcBorders>
            <w:shd w:val="clear" w:color="auto" w:fill="CCCCCC"/>
          </w:tcPr>
          <w:p w:rsidR="00AA78A4" w:rsidRPr="00B3738C" w:rsidRDefault="00AA78A4" w:rsidP="001F5365">
            <w:pPr>
              <w:jc w:val="center"/>
              <w:rPr>
                <w:b/>
                <w:i/>
              </w:rPr>
            </w:pPr>
            <w:r w:rsidRPr="08880BF2">
              <w:rPr>
                <w:b/>
                <w:bCs/>
                <w:i/>
                <w:iCs/>
                <w:sz w:val="22"/>
                <w:szCs w:val="22"/>
                <w:shd w:val="clear" w:color="auto" w:fill="CCCCCC"/>
                <w:lang w:val="mk-MK"/>
              </w:rPr>
              <w:t>Усвојувањ</w:t>
            </w:r>
            <w:r w:rsidRPr="08880BF2">
              <w:rPr>
                <w:b/>
                <w:bCs/>
                <w:i/>
                <w:iCs/>
                <w:sz w:val="22"/>
                <w:szCs w:val="22"/>
                <w:shd w:val="clear" w:color="auto" w:fill="CCCCCC"/>
              </w:rPr>
              <w:t xml:space="preserve">е </w:t>
            </w:r>
            <w:proofErr w:type="spellStart"/>
            <w:r w:rsidRPr="08880BF2">
              <w:rPr>
                <w:b/>
                <w:bCs/>
                <w:i/>
                <w:iCs/>
                <w:sz w:val="22"/>
                <w:szCs w:val="22"/>
                <w:shd w:val="clear" w:color="auto" w:fill="CCCCCC"/>
              </w:rPr>
              <w:t>на</w:t>
            </w:r>
            <w:proofErr w:type="spellEnd"/>
            <w:r w:rsidRPr="08880BF2">
              <w:rPr>
                <w:b/>
                <w:bCs/>
                <w:i/>
                <w:iCs/>
                <w:sz w:val="22"/>
                <w:szCs w:val="22"/>
                <w:shd w:val="clear" w:color="auto" w:fill="CCCCCC"/>
              </w:rPr>
              <w:t xml:space="preserve"> </w:t>
            </w:r>
            <w:proofErr w:type="spellStart"/>
            <w:r w:rsidRPr="08880BF2">
              <w:rPr>
                <w:b/>
                <w:bCs/>
                <w:i/>
                <w:iCs/>
                <w:sz w:val="22"/>
                <w:szCs w:val="22"/>
                <w:shd w:val="clear" w:color="auto" w:fill="CCCCCC"/>
              </w:rPr>
              <w:t>знаењето</w:t>
            </w:r>
            <w:proofErr w:type="spellEnd"/>
          </w:p>
        </w:tc>
      </w:tr>
      <w:tr w:rsidR="00AA78A4" w:rsidRPr="00AE6E0F" w:rsidTr="001F5365">
        <w:trPr>
          <w:trHeight w:val="4182"/>
        </w:trPr>
        <w:tc>
          <w:tcPr>
            <w:tcW w:w="10348" w:type="dxa"/>
            <w:tcBorders>
              <w:top w:val="double" w:sz="1" w:space="0" w:color="000000" w:themeColor="text1"/>
              <w:left w:val="thickThinSmallGap" w:sz="24" w:space="0" w:color="auto"/>
              <w:bottom w:val="single" w:sz="12" w:space="0" w:color="auto"/>
              <w:right w:val="thinThickMediumGap" w:sz="18" w:space="0" w:color="auto"/>
            </w:tcBorders>
          </w:tcPr>
          <w:p w:rsidR="00AA78A4" w:rsidRDefault="00AA78A4" w:rsidP="001F5365">
            <w:pPr>
              <w:snapToGrid w:val="0"/>
              <w:rPr>
                <w:bCs/>
                <w:color w:val="000000" w:themeColor="text1"/>
                <w:lang w:val="mk-MK"/>
              </w:rPr>
            </w:pPr>
            <w:r w:rsidRPr="08880BF2">
              <w:rPr>
                <w:color w:val="000000" w:themeColor="text1"/>
                <w:lang w:val="mk-MK"/>
              </w:rPr>
              <w:t>Вежба со дополнување – тема облека – индивидуална работа, работа со цела паралелка</w:t>
            </w:r>
          </w:p>
          <w:p w:rsidR="00AA78A4" w:rsidRPr="00F97725" w:rsidRDefault="00AA78A4" w:rsidP="001F5365">
            <w:pPr>
              <w:pBdr>
                <w:top w:val="single" w:sz="6" w:space="1" w:color="auto"/>
              </w:pBdr>
              <w:suppressAutoHyphens w:val="0"/>
              <w:jc w:val="center"/>
              <w:rPr>
                <w:rFonts w:ascii="Arial" w:hAnsi="Arial" w:cs="Arial"/>
                <w:vanish/>
                <w:sz w:val="16"/>
                <w:szCs w:val="16"/>
                <w:lang w:val="mk-MK" w:eastAsia="mk-MK"/>
              </w:rPr>
            </w:pPr>
            <w:r w:rsidRPr="08880BF2">
              <w:rPr>
                <w:rFonts w:ascii="Arial" w:eastAsia="Arial" w:hAnsi="Arial" w:cs="Arial"/>
                <w:vanish/>
                <w:sz w:val="16"/>
                <w:szCs w:val="16"/>
                <w:lang w:val="mk-MK" w:eastAsia="mk-MK"/>
              </w:rPr>
              <w:t>Bottom of Form</w:t>
            </w:r>
          </w:p>
          <w:p w:rsidR="00AA78A4" w:rsidRDefault="00AA78A4" w:rsidP="001F5365">
            <w:pPr>
              <w:snapToGrid w:val="0"/>
              <w:rPr>
                <w:bCs/>
                <w:color w:val="000000" w:themeColor="text1"/>
                <w:lang w:val="mk-MK"/>
              </w:rPr>
            </w:pPr>
            <w:r w:rsidRPr="08880BF2">
              <w:rPr>
                <w:color w:val="000000" w:themeColor="text1"/>
                <w:lang w:val="mk-MK"/>
              </w:rPr>
              <w:t>Во парови – пишување потврден/ негативен одговор на покана</w:t>
            </w:r>
          </w:p>
          <w:p w:rsidR="00AA78A4" w:rsidRDefault="00AA78A4" w:rsidP="001F5365">
            <w:pPr>
              <w:snapToGrid w:val="0"/>
              <w:rPr>
                <w:bCs/>
                <w:color w:val="000000" w:themeColor="text1"/>
                <w:lang w:val="mk-MK"/>
              </w:rPr>
            </w:pPr>
            <w:r w:rsidRPr="08880BF2">
              <w:rPr>
                <w:color w:val="000000" w:themeColor="text1"/>
                <w:lang w:val="mk-MK"/>
              </w:rPr>
              <w:t>Презентирање на најдобрите одговори</w:t>
            </w:r>
          </w:p>
          <w:p w:rsidR="00AA78A4" w:rsidRPr="00272C6F" w:rsidRDefault="00AA78A4" w:rsidP="001F5365">
            <w:pPr>
              <w:snapToGrid w:val="0"/>
              <w:rPr>
                <w:bCs/>
                <w:color w:val="000000" w:themeColor="text1"/>
                <w:lang w:val="mk-MK"/>
              </w:rPr>
            </w:pPr>
            <w:r w:rsidRPr="08880BF2">
              <w:rPr>
                <w:color w:val="000000" w:themeColor="text1"/>
                <w:lang w:val="mk-MK"/>
              </w:rPr>
              <w:t>Пополнување на табелата со колоната УЧАМ</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AA78A4" w:rsidRPr="007C10DF" w:rsidTr="001F5365">
              <w:trPr>
                <w:trHeight w:val="395"/>
              </w:trPr>
              <w:tc>
                <w:tcPr>
                  <w:tcW w:w="4991" w:type="dxa"/>
                </w:tcPr>
                <w:p w:rsidR="00AA78A4" w:rsidRPr="00DE2B3E" w:rsidRDefault="00AA78A4" w:rsidP="001F5365">
                  <w:pPr>
                    <w:jc w:val="center"/>
                    <w:rPr>
                      <w:bCs/>
                      <w:lang w:val="mk-MK"/>
                    </w:rPr>
                  </w:pPr>
                  <w:r w:rsidRPr="08880BF2">
                    <w:rPr>
                      <w:sz w:val="22"/>
                      <w:szCs w:val="22"/>
                      <w:lang w:val="mk-MK"/>
                    </w:rPr>
                    <w:t>Активности на наставникот</w:t>
                  </w:r>
                </w:p>
              </w:tc>
              <w:tc>
                <w:tcPr>
                  <w:tcW w:w="4961" w:type="dxa"/>
                </w:tcPr>
                <w:p w:rsidR="00AA78A4" w:rsidRPr="00B3738C" w:rsidRDefault="00AA78A4" w:rsidP="001F5365">
                  <w:pPr>
                    <w:jc w:val="center"/>
                    <w:rPr>
                      <w:bCs/>
                      <w:lang w:val="mk-MK"/>
                    </w:rPr>
                  </w:pPr>
                  <w:r w:rsidRPr="08880BF2">
                    <w:rPr>
                      <w:sz w:val="22"/>
                      <w:szCs w:val="22"/>
                      <w:lang w:val="mk-MK"/>
                    </w:rPr>
                    <w:t>Активности на ученикот</w:t>
                  </w:r>
                </w:p>
              </w:tc>
            </w:tr>
            <w:tr w:rsidR="00AA78A4" w:rsidRPr="00AE6E0F" w:rsidTr="001F5365">
              <w:tc>
                <w:tcPr>
                  <w:tcW w:w="4991" w:type="dxa"/>
                </w:tcPr>
                <w:p w:rsidR="00AA78A4" w:rsidRPr="00EA3B9E" w:rsidRDefault="00AA78A4" w:rsidP="001F5365">
                  <w:pPr>
                    <w:rPr>
                      <w:bCs/>
                      <w:sz w:val="22"/>
                      <w:szCs w:val="22"/>
                      <w:lang w:val="mk-MK"/>
                    </w:rPr>
                  </w:pPr>
                  <w:r w:rsidRPr="08880BF2">
                    <w:rPr>
                      <w:sz w:val="22"/>
                      <w:szCs w:val="22"/>
                      <w:lang w:val="mk-MK"/>
                    </w:rPr>
                    <w:t>Задава вежба со дополнување соодветен вокабулар поврзан со облека, дава јасно упатство за работа, им посочува покана за свеченост, ги посочува групите, паровите за работа, им дава јасно упатство за прифаќање/одбивање покана, број на зборови, ги следи, им помга, им сугерира и ги насочува, ги менува работните групи и им дава нови задачи за оценување, ги следи прашањата на учениците, нивните коментари и одговори, ги насочува, им помага, сугерира, ги мотивира, ги слуша нивните презентации, им кажува да ја пополнат и колоната УЧАМ.</w:t>
                  </w:r>
                </w:p>
              </w:tc>
              <w:tc>
                <w:tcPr>
                  <w:tcW w:w="4961" w:type="dxa"/>
                </w:tcPr>
                <w:p w:rsidR="00AA78A4" w:rsidRPr="00B3738C" w:rsidRDefault="00AA78A4" w:rsidP="001F5365">
                  <w:pPr>
                    <w:rPr>
                      <w:bCs/>
                      <w:lang w:val="mk-MK"/>
                    </w:rPr>
                  </w:pPr>
                  <w:r w:rsidRPr="08880BF2">
                    <w:rPr>
                      <w:sz w:val="22"/>
                      <w:szCs w:val="22"/>
                      <w:lang w:val="mk-MK"/>
                    </w:rPr>
                    <w:t xml:space="preserve">Внимателно го слуша наставникот и ги почитува неговите упатства за работа. Ја работи вежбата со дополнување, учествува во работата со цела паралелка, работи во група на соодветна задача, помага и бара помош од соученикот и од наставникот, ја презентира својата и работата на групата, оценува според објаснувањата на наставникот. Ја почитува работната атмосфера на часот, ја почитува работата во група, споделува, го проширува своето знаење, го повторува и утврдува, оценува и се самооценува, ја дополнува табелата. </w:t>
                  </w:r>
                </w:p>
              </w:tc>
            </w:tr>
          </w:tbl>
          <w:p w:rsidR="00AA78A4" w:rsidRPr="00B3738C" w:rsidRDefault="00AA78A4" w:rsidP="001F5365">
            <w:pPr>
              <w:snapToGrid w:val="0"/>
              <w:rPr>
                <w:b/>
                <w:bCs/>
                <w:vanish/>
                <w:color w:val="000000"/>
                <w:shd w:val="clear" w:color="auto" w:fill="F8F8F8"/>
                <w:lang w:val="mk-MK" w:eastAsia="mk-MK"/>
              </w:rPr>
            </w:pPr>
          </w:p>
          <w:p w:rsidR="00AA78A4" w:rsidRPr="00B3738C" w:rsidRDefault="00AA78A4" w:rsidP="001F5365">
            <w:pPr>
              <w:snapToGrid w:val="0"/>
              <w:rPr>
                <w:lang w:val="mk-MK"/>
              </w:rPr>
            </w:pPr>
          </w:p>
        </w:tc>
      </w:tr>
      <w:tr w:rsidR="00AA78A4" w:rsidRPr="00B3738C" w:rsidTr="001F5365">
        <w:tc>
          <w:tcPr>
            <w:tcW w:w="10348"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AA78A4" w:rsidRPr="00B3738C" w:rsidRDefault="00AA78A4" w:rsidP="001F5365">
            <w:pPr>
              <w:jc w:val="center"/>
              <w:rPr>
                <w:b/>
                <w:i/>
              </w:rPr>
            </w:pPr>
            <w:proofErr w:type="spellStart"/>
            <w:r w:rsidRPr="08880BF2">
              <w:rPr>
                <w:b/>
                <w:bCs/>
                <w:i/>
                <w:iCs/>
                <w:sz w:val="22"/>
                <w:szCs w:val="22"/>
              </w:rPr>
              <w:t>Рефлексија</w:t>
            </w:r>
            <w:proofErr w:type="spellEnd"/>
            <w:r w:rsidRPr="08880BF2">
              <w:rPr>
                <w:b/>
                <w:bCs/>
                <w:i/>
                <w:iCs/>
                <w:sz w:val="22"/>
                <w:szCs w:val="22"/>
              </w:rPr>
              <w:t xml:space="preserve"> (</w:t>
            </w:r>
            <w:proofErr w:type="spellStart"/>
            <w:r w:rsidRPr="08880BF2">
              <w:rPr>
                <w:b/>
                <w:bCs/>
                <w:i/>
                <w:iCs/>
                <w:sz w:val="22"/>
                <w:szCs w:val="22"/>
              </w:rPr>
              <w:t>Евалуација</w:t>
            </w:r>
            <w:proofErr w:type="spellEnd"/>
            <w:r w:rsidRPr="08880BF2">
              <w:rPr>
                <w:b/>
                <w:bCs/>
                <w:i/>
                <w:iCs/>
                <w:sz w:val="22"/>
                <w:szCs w:val="22"/>
              </w:rPr>
              <w:t>)</w:t>
            </w:r>
          </w:p>
        </w:tc>
      </w:tr>
      <w:tr w:rsidR="00AA78A4" w:rsidRPr="00497246" w:rsidTr="001F5365">
        <w:trPr>
          <w:trHeight w:val="537"/>
        </w:trPr>
        <w:tc>
          <w:tcPr>
            <w:tcW w:w="10348" w:type="dxa"/>
            <w:tcBorders>
              <w:top w:val="single" w:sz="12" w:space="0" w:color="auto"/>
              <w:left w:val="thickThinSmallGap" w:sz="24" w:space="0" w:color="auto"/>
              <w:bottom w:val="single" w:sz="12" w:space="0" w:color="auto"/>
              <w:right w:val="thinThickMediumGap" w:sz="18" w:space="0" w:color="auto"/>
            </w:tcBorders>
          </w:tcPr>
          <w:p w:rsidR="00AA78A4" w:rsidRDefault="00AA78A4" w:rsidP="001F5365">
            <w:pPr>
              <w:rPr>
                <w:sz w:val="22"/>
                <w:szCs w:val="22"/>
                <w:lang w:val="mk-MK"/>
              </w:rPr>
            </w:pPr>
            <w:r w:rsidRPr="08880BF2">
              <w:rPr>
                <w:b/>
                <w:bCs/>
                <w:sz w:val="22"/>
                <w:szCs w:val="22"/>
                <w:lang w:val="mk-MK"/>
              </w:rPr>
              <w:t>Работа со цела паралелка</w:t>
            </w:r>
            <w:r w:rsidRPr="08880BF2">
              <w:rPr>
                <w:sz w:val="22"/>
                <w:szCs w:val="22"/>
                <w:lang w:val="mk-MK"/>
              </w:rPr>
              <w:t xml:space="preserve"> – Повторување на содржините од часот – учество на неколку ученици</w:t>
            </w:r>
          </w:p>
          <w:p w:rsidR="00AA78A4" w:rsidRDefault="00AA78A4" w:rsidP="001F5365">
            <w:pPr>
              <w:rPr>
                <w:sz w:val="22"/>
                <w:szCs w:val="22"/>
                <w:lang w:val="mk-MK"/>
              </w:rPr>
            </w:pPr>
            <w:r w:rsidRPr="08880BF2">
              <w:rPr>
                <w:sz w:val="22"/>
                <w:szCs w:val="22"/>
                <w:lang w:val="mk-MK"/>
              </w:rPr>
              <w:t>Што е јасно? На што би требало да се обрне повеќе внимание.</w:t>
            </w:r>
          </w:p>
          <w:p w:rsidR="00AA78A4" w:rsidRPr="00EE37FE" w:rsidRDefault="00AA78A4" w:rsidP="001F5365">
            <w:pPr>
              <w:rPr>
                <w:lang w:val="mk-MK"/>
              </w:rPr>
            </w:pPr>
            <w:r w:rsidRPr="08880BF2">
              <w:rPr>
                <w:sz w:val="22"/>
                <w:szCs w:val="22"/>
                <w:lang w:val="mk-MK"/>
              </w:rPr>
              <w:t>Дополнување на колоната со ? да она што не е сеуште доволно јасно</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244"/>
            </w:tblGrid>
            <w:tr w:rsidR="00AA78A4" w:rsidRPr="00AB15E4" w:rsidTr="001F5365">
              <w:trPr>
                <w:trHeight w:val="395"/>
              </w:trPr>
              <w:tc>
                <w:tcPr>
                  <w:tcW w:w="4424" w:type="dxa"/>
                </w:tcPr>
                <w:p w:rsidR="00AA78A4" w:rsidRPr="00DE2B3E" w:rsidRDefault="00AA78A4" w:rsidP="001F5365">
                  <w:pPr>
                    <w:jc w:val="center"/>
                    <w:rPr>
                      <w:bCs/>
                      <w:lang w:val="mk-MK"/>
                    </w:rPr>
                  </w:pPr>
                  <w:r w:rsidRPr="08880BF2">
                    <w:rPr>
                      <w:sz w:val="22"/>
                      <w:szCs w:val="22"/>
                      <w:lang w:val="mk-MK"/>
                    </w:rPr>
                    <w:t>Активности на наставникот</w:t>
                  </w:r>
                </w:p>
              </w:tc>
              <w:tc>
                <w:tcPr>
                  <w:tcW w:w="5244" w:type="dxa"/>
                </w:tcPr>
                <w:p w:rsidR="00AA78A4" w:rsidRPr="00B3738C" w:rsidRDefault="00AA78A4" w:rsidP="001F5365">
                  <w:pPr>
                    <w:jc w:val="center"/>
                    <w:rPr>
                      <w:bCs/>
                      <w:lang w:val="mk-MK"/>
                    </w:rPr>
                  </w:pPr>
                  <w:r w:rsidRPr="08880BF2">
                    <w:rPr>
                      <w:sz w:val="22"/>
                      <w:szCs w:val="22"/>
                      <w:lang w:val="mk-MK"/>
                    </w:rPr>
                    <w:t>Активности на ученикот</w:t>
                  </w:r>
                </w:p>
              </w:tc>
            </w:tr>
            <w:tr w:rsidR="00AA78A4" w:rsidRPr="00AE6E0F" w:rsidTr="001F5365">
              <w:tc>
                <w:tcPr>
                  <w:tcW w:w="4424" w:type="dxa"/>
                </w:tcPr>
                <w:p w:rsidR="00AA78A4" w:rsidRPr="00B3738C" w:rsidRDefault="00AA78A4" w:rsidP="001F5365">
                  <w:pPr>
                    <w:rPr>
                      <w:bCs/>
                      <w:lang w:val="mk-MK"/>
                    </w:rPr>
                  </w:pPr>
                  <w:r w:rsidRPr="08880BF2">
                    <w:rPr>
                      <w:sz w:val="22"/>
                      <w:szCs w:val="22"/>
                      <w:lang w:val="mk-MK"/>
                    </w:rPr>
                    <w:t xml:space="preserve">Наставникот поставува прашања, ги слуша одговорите на учениците, ги следи нивните </w:t>
                  </w:r>
                  <w:r w:rsidRPr="08880BF2">
                    <w:rPr>
                      <w:sz w:val="22"/>
                      <w:szCs w:val="22"/>
                      <w:lang w:val="mk-MK"/>
                    </w:rPr>
                    <w:lastRenderedPageBreak/>
                    <w:t>објаснувања, нивните коментари и одговори, ги насочува, им помага, сугерира, ги мотивира, дава упатство да се дополни табелата со она што не е јасно.</w:t>
                  </w:r>
                </w:p>
              </w:tc>
              <w:tc>
                <w:tcPr>
                  <w:tcW w:w="5244" w:type="dxa"/>
                </w:tcPr>
                <w:p w:rsidR="00AA78A4" w:rsidRPr="00B3738C" w:rsidRDefault="00AA78A4" w:rsidP="001F5365">
                  <w:pPr>
                    <w:rPr>
                      <w:bCs/>
                      <w:lang w:val="mk-MK"/>
                    </w:rPr>
                  </w:pPr>
                  <w:r w:rsidRPr="08880BF2">
                    <w:rPr>
                      <w:sz w:val="22"/>
                      <w:szCs w:val="22"/>
                      <w:lang w:val="mk-MK"/>
                    </w:rPr>
                    <w:lastRenderedPageBreak/>
                    <w:t xml:space="preserve">Внимателно ги слуша прашањата на наставникот и ги почитува неговите упатства за работа. Одговара </w:t>
                  </w:r>
                  <w:r w:rsidRPr="08880BF2">
                    <w:rPr>
                      <w:sz w:val="22"/>
                      <w:szCs w:val="22"/>
                      <w:lang w:val="mk-MK"/>
                    </w:rPr>
                    <w:lastRenderedPageBreak/>
                    <w:t xml:space="preserve">на поставените прашања. Ја почитува работната атмосфера на часот, го проширува своето знаење, го повторува и утврдува, дополнува во табелата за она што сеуште не му е јасно. </w:t>
                  </w:r>
                </w:p>
              </w:tc>
            </w:tr>
          </w:tbl>
          <w:p w:rsidR="00AA78A4" w:rsidRDefault="00AA78A4" w:rsidP="001F5365">
            <w:pPr>
              <w:rPr>
                <w:lang w:val="mk-MK"/>
              </w:rPr>
            </w:pPr>
          </w:p>
          <w:p w:rsidR="00AA78A4" w:rsidRDefault="00AA78A4" w:rsidP="001F5365">
            <w:pPr>
              <w:rPr>
                <w:sz w:val="22"/>
                <w:szCs w:val="22"/>
                <w:lang w:val="mk-MK"/>
              </w:rPr>
            </w:pPr>
            <w:r w:rsidRPr="08880BF2">
              <w:rPr>
                <w:sz w:val="22"/>
                <w:szCs w:val="22"/>
                <w:lang w:val="mk-MK"/>
              </w:rPr>
              <w:t>Рефлексија за часот –</w:t>
            </w:r>
          </w:p>
          <w:p w:rsidR="00AA78A4" w:rsidRPr="002460F8" w:rsidRDefault="00AA78A4" w:rsidP="001F5365">
            <w:pPr>
              <w:rPr>
                <w:lang w:val="mk-MK"/>
              </w:rPr>
            </w:pPr>
          </w:p>
        </w:tc>
      </w:tr>
    </w:tbl>
    <w:p w:rsidR="007339BD" w:rsidRDefault="00AA78A4">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5829633A"/>
    <w:multiLevelType w:val="hybridMultilevel"/>
    <w:tmpl w:val="FA10C2A0"/>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6CCE61BB"/>
    <w:multiLevelType w:val="hybridMultilevel"/>
    <w:tmpl w:val="3A007E4E"/>
    <w:lvl w:ilvl="0" w:tplc="042F000B">
      <w:start w:val="1"/>
      <w:numFmt w:val="bullet"/>
      <w:lvlText w:val=""/>
      <w:lvlJc w:val="left"/>
      <w:pPr>
        <w:ind w:left="780" w:hanging="360"/>
      </w:pPr>
      <w:rPr>
        <w:rFonts w:ascii="Wingdings" w:hAnsi="Wingdings"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A4"/>
    <w:rsid w:val="005065D4"/>
    <w:rsid w:val="009A3FEE"/>
    <w:rsid w:val="00AA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A4"/>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8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A4"/>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2016-06-13T08:25:00Z</dcterms:created>
  <dcterms:modified xsi:type="dcterms:W3CDTF">2016-06-13T08:25:00Z</dcterms:modified>
</cp:coreProperties>
</file>